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14FCD" w14:textId="77777777" w:rsidR="00183703" w:rsidRPr="00925DAB" w:rsidRDefault="006749C4" w:rsidP="00925DAB">
      <w:pPr>
        <w:jc w:val="center"/>
        <w:rPr>
          <w:rFonts w:ascii="Times New Roman" w:hAnsi="Times New Roman" w:cs="Times New Roman"/>
          <w:sz w:val="32"/>
          <w:szCs w:val="32"/>
        </w:rPr>
      </w:pPr>
      <w:r w:rsidRPr="00925DAB">
        <w:rPr>
          <w:rFonts w:ascii="Times New Roman" w:hAnsi="Times New Roman" w:cs="Times New Roman"/>
          <w:sz w:val="32"/>
          <w:szCs w:val="32"/>
        </w:rPr>
        <w:t>Ответы Правления ТСЖ «Удальцова 73» на вопросы, поставленные инициативной группой собственников помещений многоквартирного дома № 73</w:t>
      </w:r>
      <w:r w:rsidR="009673E9" w:rsidRPr="00925DAB">
        <w:rPr>
          <w:rFonts w:ascii="Times New Roman" w:hAnsi="Times New Roman" w:cs="Times New Roman"/>
          <w:sz w:val="32"/>
          <w:szCs w:val="32"/>
        </w:rPr>
        <w:t xml:space="preserve"> </w:t>
      </w:r>
      <w:r w:rsidRPr="00925DAB">
        <w:rPr>
          <w:rFonts w:ascii="Times New Roman" w:hAnsi="Times New Roman" w:cs="Times New Roman"/>
          <w:sz w:val="32"/>
          <w:szCs w:val="32"/>
        </w:rPr>
        <w:t xml:space="preserve">по </w:t>
      </w:r>
      <w:proofErr w:type="spellStart"/>
      <w:r w:rsidRPr="00925DAB">
        <w:rPr>
          <w:rFonts w:ascii="Times New Roman" w:hAnsi="Times New Roman" w:cs="Times New Roman"/>
          <w:sz w:val="32"/>
          <w:szCs w:val="32"/>
        </w:rPr>
        <w:t>ул.Удальцова</w:t>
      </w:r>
      <w:proofErr w:type="spellEnd"/>
      <w:r w:rsidRPr="00925DAB">
        <w:rPr>
          <w:rFonts w:ascii="Times New Roman" w:hAnsi="Times New Roman" w:cs="Times New Roman"/>
          <w:sz w:val="32"/>
          <w:szCs w:val="32"/>
        </w:rPr>
        <w:t xml:space="preserve">, </w:t>
      </w:r>
      <w:proofErr w:type="spellStart"/>
      <w:r w:rsidRPr="00925DAB">
        <w:rPr>
          <w:rFonts w:ascii="Times New Roman" w:hAnsi="Times New Roman" w:cs="Times New Roman"/>
          <w:sz w:val="32"/>
          <w:szCs w:val="32"/>
        </w:rPr>
        <w:t>г.Москва</w:t>
      </w:r>
      <w:proofErr w:type="spellEnd"/>
    </w:p>
    <w:tbl>
      <w:tblPr>
        <w:tblStyle w:val="a4"/>
        <w:tblW w:w="0" w:type="auto"/>
        <w:tblLook w:val="04A0" w:firstRow="1" w:lastRow="0" w:firstColumn="1" w:lastColumn="0" w:noHBand="0" w:noVBand="1"/>
      </w:tblPr>
      <w:tblGrid>
        <w:gridCol w:w="808"/>
        <w:gridCol w:w="4569"/>
        <w:gridCol w:w="9183"/>
      </w:tblGrid>
      <w:tr w:rsidR="006749C4" w:rsidRPr="00EA463D" w14:paraId="564BDF84" w14:textId="77777777" w:rsidTr="00095FF7">
        <w:tc>
          <w:tcPr>
            <w:tcW w:w="809" w:type="dxa"/>
          </w:tcPr>
          <w:p w14:paraId="3FDF20AD" w14:textId="77777777" w:rsidR="006749C4" w:rsidRPr="00EA463D" w:rsidRDefault="006749C4">
            <w:pPr>
              <w:rPr>
                <w:rFonts w:ascii="Times New Roman" w:hAnsi="Times New Roman" w:cs="Times New Roman"/>
              </w:rPr>
            </w:pPr>
            <w:r w:rsidRPr="00EA463D">
              <w:rPr>
                <w:rFonts w:ascii="Times New Roman" w:hAnsi="Times New Roman" w:cs="Times New Roman"/>
              </w:rPr>
              <w:t>№</w:t>
            </w:r>
          </w:p>
        </w:tc>
        <w:tc>
          <w:tcPr>
            <w:tcW w:w="4573" w:type="dxa"/>
          </w:tcPr>
          <w:p w14:paraId="6DF555FA" w14:textId="77777777" w:rsidR="006749C4" w:rsidRPr="00EA463D" w:rsidRDefault="006749C4">
            <w:pPr>
              <w:rPr>
                <w:rFonts w:ascii="Times New Roman" w:hAnsi="Times New Roman" w:cs="Times New Roman"/>
              </w:rPr>
            </w:pPr>
            <w:r w:rsidRPr="00EA463D">
              <w:rPr>
                <w:rFonts w:ascii="Times New Roman" w:hAnsi="Times New Roman" w:cs="Times New Roman"/>
              </w:rPr>
              <w:t>Вопрос</w:t>
            </w:r>
          </w:p>
        </w:tc>
        <w:tc>
          <w:tcPr>
            <w:tcW w:w="9178" w:type="dxa"/>
          </w:tcPr>
          <w:p w14:paraId="77F03C72" w14:textId="77777777" w:rsidR="006749C4" w:rsidRPr="00EA463D" w:rsidRDefault="006749C4" w:rsidP="00EA463D">
            <w:pPr>
              <w:rPr>
                <w:rFonts w:ascii="Times New Roman" w:hAnsi="Times New Roman" w:cs="Times New Roman"/>
              </w:rPr>
            </w:pPr>
            <w:r w:rsidRPr="00EA463D">
              <w:rPr>
                <w:rFonts w:ascii="Times New Roman" w:hAnsi="Times New Roman" w:cs="Times New Roman"/>
              </w:rPr>
              <w:t>Ответ</w:t>
            </w:r>
          </w:p>
        </w:tc>
      </w:tr>
      <w:tr w:rsidR="006749C4" w:rsidRPr="00EA463D" w14:paraId="200A1926" w14:textId="77777777" w:rsidTr="00095FF7">
        <w:tc>
          <w:tcPr>
            <w:tcW w:w="809" w:type="dxa"/>
          </w:tcPr>
          <w:p w14:paraId="37CABFC4" w14:textId="77777777" w:rsidR="006749C4" w:rsidRPr="00EA463D" w:rsidRDefault="00EA463D">
            <w:pPr>
              <w:rPr>
                <w:rFonts w:ascii="Times New Roman" w:hAnsi="Times New Roman" w:cs="Times New Roman"/>
              </w:rPr>
            </w:pPr>
            <w:r>
              <w:rPr>
                <w:rFonts w:ascii="Times New Roman" w:hAnsi="Times New Roman" w:cs="Times New Roman"/>
              </w:rPr>
              <w:t>1.</w:t>
            </w:r>
          </w:p>
        </w:tc>
        <w:tc>
          <w:tcPr>
            <w:tcW w:w="4573" w:type="dxa"/>
          </w:tcPr>
          <w:p w14:paraId="782BA2DC" w14:textId="77777777" w:rsidR="00EA463D" w:rsidRPr="00EA463D" w:rsidRDefault="00EA463D" w:rsidP="00EA463D">
            <w:pPr>
              <w:rPr>
                <w:rFonts w:ascii="Times New Roman" w:hAnsi="Times New Roman" w:cs="Times New Roman"/>
              </w:rPr>
            </w:pPr>
            <w:r w:rsidRPr="00EA463D">
              <w:rPr>
                <w:rFonts w:ascii="Times New Roman" w:hAnsi="Times New Roman" w:cs="Times New Roman"/>
              </w:rPr>
              <w:t>Предоставить реестр членов ТСЖ по состоянию на 15.01.2020.</w:t>
            </w:r>
          </w:p>
          <w:p w14:paraId="3D13B7E6" w14:textId="77777777" w:rsidR="006749C4" w:rsidRPr="00EA463D" w:rsidRDefault="006749C4">
            <w:pPr>
              <w:rPr>
                <w:rFonts w:ascii="Times New Roman" w:hAnsi="Times New Roman" w:cs="Times New Roman"/>
              </w:rPr>
            </w:pPr>
          </w:p>
        </w:tc>
        <w:tc>
          <w:tcPr>
            <w:tcW w:w="9178" w:type="dxa"/>
          </w:tcPr>
          <w:p w14:paraId="3882D4A3" w14:textId="77777777" w:rsidR="00EA463D" w:rsidRPr="00EA463D" w:rsidRDefault="00EA463D" w:rsidP="00EA463D">
            <w:pPr>
              <w:pStyle w:val="a3"/>
              <w:ind w:left="0"/>
              <w:rPr>
                <w:rFonts w:ascii="Times New Roman" w:hAnsi="Times New Roman" w:cs="Times New Roman"/>
              </w:rPr>
            </w:pPr>
            <w:r w:rsidRPr="00EA463D">
              <w:rPr>
                <w:rFonts w:ascii="Times New Roman" w:hAnsi="Times New Roman" w:cs="Times New Roman"/>
              </w:rPr>
              <w:t>Предоставление (ознакомление) с реестром членов ТСЖ осуществляется по письменному обращению</w:t>
            </w:r>
            <w:r>
              <w:rPr>
                <w:rFonts w:ascii="Times New Roman" w:hAnsi="Times New Roman" w:cs="Times New Roman"/>
              </w:rPr>
              <w:t xml:space="preserve"> в заранее согласованное время</w:t>
            </w:r>
            <w:r w:rsidRPr="00EA463D">
              <w:rPr>
                <w:rFonts w:ascii="Times New Roman" w:hAnsi="Times New Roman" w:cs="Times New Roman"/>
              </w:rPr>
              <w:t xml:space="preserve">. </w:t>
            </w:r>
            <w:r>
              <w:rPr>
                <w:rFonts w:ascii="Times New Roman" w:hAnsi="Times New Roman" w:cs="Times New Roman"/>
              </w:rPr>
              <w:t>В силу</w:t>
            </w:r>
            <w:r w:rsidRPr="00EA463D">
              <w:rPr>
                <w:rFonts w:ascii="Times New Roman" w:hAnsi="Times New Roman" w:cs="Times New Roman"/>
              </w:rPr>
              <w:t xml:space="preserve"> п. 2 ч. 3 ст. 143.1 ЖК РФ члены товарищества собственников жилья и не являющиеся членами товарищества собственники помещений в многоквартирном доме имеют </w:t>
            </w:r>
            <w:r w:rsidRPr="00EA463D">
              <w:rPr>
                <w:rFonts w:ascii="Times New Roman" w:hAnsi="Times New Roman" w:cs="Times New Roman"/>
                <w:b/>
              </w:rPr>
              <w:t>право ознакомиться</w:t>
            </w:r>
            <w:r w:rsidRPr="00EA463D">
              <w:rPr>
                <w:rFonts w:ascii="Times New Roman" w:hAnsi="Times New Roman" w:cs="Times New Roman"/>
              </w:rPr>
              <w:t xml:space="preserve"> с документами, в том числе, с реестром членов товарищества.</w:t>
            </w:r>
          </w:p>
          <w:p w14:paraId="0E244224" w14:textId="77777777" w:rsidR="006749C4" w:rsidRPr="00EA463D" w:rsidRDefault="006749C4" w:rsidP="00EA463D">
            <w:pPr>
              <w:rPr>
                <w:rFonts w:ascii="Times New Roman" w:hAnsi="Times New Roman" w:cs="Times New Roman"/>
              </w:rPr>
            </w:pPr>
          </w:p>
        </w:tc>
      </w:tr>
      <w:tr w:rsidR="006749C4" w:rsidRPr="00EA463D" w14:paraId="060E9F1A" w14:textId="77777777" w:rsidTr="00095FF7">
        <w:tc>
          <w:tcPr>
            <w:tcW w:w="809" w:type="dxa"/>
          </w:tcPr>
          <w:p w14:paraId="3E7397E1" w14:textId="77777777" w:rsidR="006749C4" w:rsidRPr="00EA463D" w:rsidRDefault="00EA463D">
            <w:pPr>
              <w:rPr>
                <w:rFonts w:ascii="Times New Roman" w:hAnsi="Times New Roman" w:cs="Times New Roman"/>
              </w:rPr>
            </w:pPr>
            <w:r>
              <w:rPr>
                <w:rFonts w:ascii="Times New Roman" w:hAnsi="Times New Roman" w:cs="Times New Roman"/>
              </w:rPr>
              <w:t>2.</w:t>
            </w:r>
          </w:p>
        </w:tc>
        <w:tc>
          <w:tcPr>
            <w:tcW w:w="4573" w:type="dxa"/>
          </w:tcPr>
          <w:p w14:paraId="73965ABE" w14:textId="77777777" w:rsidR="006749C4" w:rsidRPr="00EA463D" w:rsidRDefault="00EA463D">
            <w:pPr>
              <w:rPr>
                <w:rFonts w:ascii="Times New Roman" w:hAnsi="Times New Roman" w:cs="Times New Roman"/>
              </w:rPr>
            </w:pPr>
            <w:r w:rsidRPr="00EA463D">
              <w:rPr>
                <w:rFonts w:ascii="Times New Roman" w:hAnsi="Times New Roman" w:cs="Times New Roman"/>
              </w:rPr>
              <w:t>Указать общее количество собственников недвижимости в нашем доме (квартир, машиномест, нежилых помещений) по состоянию на 15.01.2020.</w:t>
            </w:r>
          </w:p>
        </w:tc>
        <w:tc>
          <w:tcPr>
            <w:tcW w:w="9178" w:type="dxa"/>
          </w:tcPr>
          <w:p w14:paraId="6A241A37" w14:textId="77777777" w:rsidR="006749C4" w:rsidRPr="00EA463D" w:rsidRDefault="00EA463D" w:rsidP="00EA463D">
            <w:pPr>
              <w:rPr>
                <w:rFonts w:ascii="Times New Roman" w:hAnsi="Times New Roman" w:cs="Times New Roman"/>
              </w:rPr>
            </w:pPr>
            <w:r>
              <w:rPr>
                <w:rFonts w:ascii="Times New Roman" w:hAnsi="Times New Roman" w:cs="Times New Roman"/>
              </w:rPr>
              <w:t>С</w:t>
            </w:r>
            <w:r w:rsidRPr="00EA463D">
              <w:rPr>
                <w:rFonts w:ascii="Times New Roman" w:hAnsi="Times New Roman" w:cs="Times New Roman"/>
              </w:rPr>
              <w:t xml:space="preserve">огласно ч. 3.1 ст. 45 ЖК РФ </w:t>
            </w:r>
            <w:r>
              <w:rPr>
                <w:rFonts w:ascii="Times New Roman" w:hAnsi="Times New Roman" w:cs="Times New Roman"/>
              </w:rPr>
              <w:t xml:space="preserve">правление ТСЖ </w:t>
            </w:r>
            <w:r w:rsidRPr="00EA463D">
              <w:rPr>
                <w:rFonts w:ascii="Times New Roman" w:hAnsi="Times New Roman" w:cs="Times New Roman"/>
              </w:rPr>
              <w:t xml:space="preserve"> в течение пяти дней с момента получени</w:t>
            </w:r>
            <w:r>
              <w:rPr>
                <w:rFonts w:ascii="Times New Roman" w:hAnsi="Times New Roman" w:cs="Times New Roman"/>
              </w:rPr>
              <w:t xml:space="preserve">я обращения в письменной форме от </w:t>
            </w:r>
            <w:r w:rsidRPr="00EA463D">
              <w:rPr>
                <w:rFonts w:ascii="Times New Roman" w:hAnsi="Times New Roman" w:cs="Times New Roman"/>
              </w:rPr>
              <w:t>собственника, по инициативе которых созывается общее собрание собственников помещений в многоквартирном доме, обязан</w:t>
            </w:r>
            <w:r>
              <w:rPr>
                <w:rFonts w:ascii="Times New Roman" w:hAnsi="Times New Roman" w:cs="Times New Roman"/>
              </w:rPr>
              <w:t>о</w:t>
            </w:r>
            <w:r w:rsidRPr="00EA463D">
              <w:rPr>
                <w:rFonts w:ascii="Times New Roman" w:hAnsi="Times New Roman" w:cs="Times New Roman"/>
              </w:rPr>
              <w:t xml:space="preserve"> предоставить собственнику реестр собственников помещений в многоквартирном доме.</w:t>
            </w:r>
            <w:r>
              <w:rPr>
                <w:rFonts w:ascii="Times New Roman" w:hAnsi="Times New Roman" w:cs="Times New Roman"/>
              </w:rPr>
              <w:t xml:space="preserve"> Ведение реестра осуществляется правлением ТСЖ с ежеквартальной актуализацией со сведениями в реестре прав на недвижимое имущество, а также актуализируется по мере поступления информации о переходе права собственности на помещения.</w:t>
            </w:r>
          </w:p>
        </w:tc>
      </w:tr>
      <w:tr w:rsidR="006749C4" w:rsidRPr="00EA463D" w14:paraId="13A499D3" w14:textId="77777777" w:rsidTr="00095FF7">
        <w:tc>
          <w:tcPr>
            <w:tcW w:w="809" w:type="dxa"/>
          </w:tcPr>
          <w:p w14:paraId="79FA6A3B" w14:textId="77777777" w:rsidR="006749C4" w:rsidRPr="00EA463D" w:rsidRDefault="00EA463D">
            <w:pPr>
              <w:rPr>
                <w:rFonts w:ascii="Times New Roman" w:hAnsi="Times New Roman" w:cs="Times New Roman"/>
              </w:rPr>
            </w:pPr>
            <w:r>
              <w:rPr>
                <w:rFonts w:ascii="Times New Roman" w:hAnsi="Times New Roman" w:cs="Times New Roman"/>
              </w:rPr>
              <w:t>3.</w:t>
            </w:r>
          </w:p>
        </w:tc>
        <w:tc>
          <w:tcPr>
            <w:tcW w:w="4573" w:type="dxa"/>
          </w:tcPr>
          <w:p w14:paraId="16CA45B5" w14:textId="77777777" w:rsidR="006749C4" w:rsidRPr="00EA463D" w:rsidRDefault="00EA463D">
            <w:pPr>
              <w:rPr>
                <w:rFonts w:ascii="Times New Roman" w:hAnsi="Times New Roman" w:cs="Times New Roman"/>
              </w:rPr>
            </w:pPr>
            <w:r w:rsidRPr="00EA463D">
              <w:rPr>
                <w:rFonts w:ascii="Times New Roman" w:hAnsi="Times New Roman" w:cs="Times New Roman"/>
              </w:rPr>
              <w:t>Указать каким образом производился подсчет голосов в период с 2016 по 2020 год и каким образом будет проводиться подсчет сейчас на Общем собрании членов ТСЖ: учитывались только голоса членов ТСЖ или учитывались голоса всех собственников?</w:t>
            </w:r>
          </w:p>
        </w:tc>
        <w:tc>
          <w:tcPr>
            <w:tcW w:w="9178" w:type="dxa"/>
          </w:tcPr>
          <w:p w14:paraId="68E0F65C" w14:textId="77777777" w:rsidR="006749C4" w:rsidRDefault="00EA463D" w:rsidP="00EA463D">
            <w:pPr>
              <w:rPr>
                <w:rFonts w:ascii="Times New Roman" w:hAnsi="Times New Roman" w:cs="Times New Roman"/>
              </w:rPr>
            </w:pPr>
            <w:r>
              <w:rPr>
                <w:rFonts w:ascii="Times New Roman" w:hAnsi="Times New Roman" w:cs="Times New Roman"/>
              </w:rPr>
              <w:t xml:space="preserve">Необходимо разделять два способа принятия решения </w:t>
            </w:r>
            <w:proofErr w:type="gramStart"/>
            <w:r>
              <w:rPr>
                <w:rFonts w:ascii="Times New Roman" w:hAnsi="Times New Roman" w:cs="Times New Roman"/>
              </w:rPr>
              <w:t>в собственниками</w:t>
            </w:r>
            <w:proofErr w:type="gramEnd"/>
            <w:r>
              <w:rPr>
                <w:rFonts w:ascii="Times New Roman" w:hAnsi="Times New Roman" w:cs="Times New Roman"/>
              </w:rPr>
              <w:t xml:space="preserve"> в многоквартирном доме. Есть общее собрание членов ТСЖ, а есть общее собрание собственников. Так, по вопросам капитального ремонта общего имущества, только общее собрание собственников правомочно принимать решение о ремонте и напротив избрание в состав правления ТСЖ, ревизионную комиссию, утверждение сметы и т.п. правомочия у членов ТСЖ. </w:t>
            </w:r>
          </w:p>
          <w:p w14:paraId="19581DD0" w14:textId="77777777" w:rsidR="00EA463D" w:rsidRDefault="00EA463D" w:rsidP="00AC02BC">
            <w:pPr>
              <w:rPr>
                <w:rFonts w:ascii="Times New Roman" w:hAnsi="Times New Roman" w:cs="Times New Roman"/>
              </w:rPr>
            </w:pPr>
            <w:r>
              <w:rPr>
                <w:rFonts w:ascii="Times New Roman" w:hAnsi="Times New Roman" w:cs="Times New Roman"/>
              </w:rPr>
              <w:t>Подсчет голосов и общий порядок проведения голосования на общем собрании членов ТСЖ определен положениями устава, а также с</w:t>
            </w:r>
            <w:r w:rsidRPr="00EA463D">
              <w:rPr>
                <w:rFonts w:ascii="Times New Roman" w:hAnsi="Times New Roman" w:cs="Times New Roman"/>
              </w:rPr>
              <w:t xml:space="preserve">огласно п.1.1 статьи 146 Жилищного кодекса РФ на порядок проведения общего собрания членов товарищества распространяются положения статей 45-48 Кодекса.  </w:t>
            </w:r>
          </w:p>
          <w:p w14:paraId="647C67BD" w14:textId="77777777" w:rsidR="00AC02BC" w:rsidRPr="00EA463D" w:rsidRDefault="00AC02BC" w:rsidP="00AC02BC">
            <w:pPr>
              <w:rPr>
                <w:rFonts w:ascii="Times New Roman" w:hAnsi="Times New Roman" w:cs="Times New Roman"/>
              </w:rPr>
            </w:pPr>
            <w:r>
              <w:rPr>
                <w:rFonts w:ascii="Times New Roman" w:hAnsi="Times New Roman" w:cs="Times New Roman"/>
              </w:rPr>
              <w:t>Таким образом, на общем собрании членов ТСЖ будут учитываться только голоса членов ТСЖ, а не любых лиц изъявивших желание заполнить бюллетень.</w:t>
            </w:r>
          </w:p>
        </w:tc>
      </w:tr>
      <w:tr w:rsidR="009673E9" w:rsidRPr="00EA463D" w14:paraId="011FCF42" w14:textId="77777777" w:rsidTr="00095FF7">
        <w:tc>
          <w:tcPr>
            <w:tcW w:w="809" w:type="dxa"/>
          </w:tcPr>
          <w:p w14:paraId="2CADF72A" w14:textId="77777777" w:rsidR="009673E9" w:rsidRPr="00EA463D" w:rsidRDefault="009673E9">
            <w:pPr>
              <w:rPr>
                <w:rFonts w:ascii="Times New Roman" w:hAnsi="Times New Roman" w:cs="Times New Roman"/>
              </w:rPr>
            </w:pPr>
            <w:r>
              <w:rPr>
                <w:rFonts w:ascii="Times New Roman" w:hAnsi="Times New Roman" w:cs="Times New Roman"/>
              </w:rPr>
              <w:t>4.</w:t>
            </w:r>
          </w:p>
        </w:tc>
        <w:tc>
          <w:tcPr>
            <w:tcW w:w="4573" w:type="dxa"/>
          </w:tcPr>
          <w:p w14:paraId="28EFD2FC" w14:textId="77777777" w:rsidR="009673E9" w:rsidRPr="00EA463D" w:rsidRDefault="009673E9">
            <w:pPr>
              <w:rPr>
                <w:rFonts w:ascii="Times New Roman" w:hAnsi="Times New Roman" w:cs="Times New Roman"/>
              </w:rPr>
            </w:pPr>
            <w:r w:rsidRPr="00665219">
              <w:rPr>
                <w:rFonts w:ascii="Times New Roman" w:hAnsi="Times New Roman" w:cs="Times New Roman"/>
              </w:rPr>
              <w:t xml:space="preserve">Дата назначения и дата окончания срока </w:t>
            </w:r>
            <w:proofErr w:type="spellStart"/>
            <w:r w:rsidRPr="00665219">
              <w:rPr>
                <w:rFonts w:ascii="Times New Roman" w:hAnsi="Times New Roman" w:cs="Times New Roman"/>
              </w:rPr>
              <w:t>полономочий</w:t>
            </w:r>
            <w:proofErr w:type="spellEnd"/>
            <w:r w:rsidRPr="00665219">
              <w:rPr>
                <w:rFonts w:ascii="Times New Roman" w:hAnsi="Times New Roman" w:cs="Times New Roman"/>
              </w:rPr>
              <w:t xml:space="preserve"> текущего Правления, избранного на 2 года.</w:t>
            </w:r>
          </w:p>
        </w:tc>
        <w:tc>
          <w:tcPr>
            <w:tcW w:w="9178" w:type="dxa"/>
            <w:vMerge w:val="restart"/>
          </w:tcPr>
          <w:p w14:paraId="137DE764" w14:textId="77777777" w:rsidR="009673E9" w:rsidRDefault="009673E9" w:rsidP="00EA463D">
            <w:pPr>
              <w:rPr>
                <w:rFonts w:ascii="Times New Roman" w:hAnsi="Times New Roman" w:cs="Times New Roman"/>
              </w:rPr>
            </w:pPr>
            <w:r>
              <w:rPr>
                <w:rFonts w:ascii="Times New Roman" w:hAnsi="Times New Roman" w:cs="Times New Roman"/>
              </w:rPr>
              <w:t>Общий срок полномочий 2 года (п.10.2.3. Устава).</w:t>
            </w:r>
          </w:p>
          <w:p w14:paraId="602292A3" w14:textId="5034CDD0" w:rsidR="009673E9" w:rsidRPr="00406B1E" w:rsidRDefault="009673E9" w:rsidP="00EA463D">
            <w:pPr>
              <w:rPr>
                <w:rFonts w:ascii="Times New Roman" w:hAnsi="Times New Roman" w:cs="Times New Roman"/>
              </w:rPr>
            </w:pPr>
            <w:r>
              <w:rPr>
                <w:rFonts w:ascii="Times New Roman" w:hAnsi="Times New Roman" w:cs="Times New Roman"/>
              </w:rPr>
              <w:t>Членами Правления являются (срок полномочий истекает):</w:t>
            </w:r>
            <w:r w:rsidR="00406B1E">
              <w:rPr>
                <w:rFonts w:ascii="Times New Roman" w:hAnsi="Times New Roman" w:cs="Times New Roman"/>
              </w:rPr>
              <w:t xml:space="preserve"> </w:t>
            </w:r>
          </w:p>
          <w:p w14:paraId="2960509B" w14:textId="2E16C951" w:rsidR="009673E9" w:rsidRPr="007E4958" w:rsidRDefault="009673E9" w:rsidP="007E4958">
            <w:pPr>
              <w:rPr>
                <w:rFonts w:ascii="Times New Roman" w:hAnsi="Times New Roman" w:cs="Times New Roman"/>
              </w:rPr>
            </w:pPr>
            <w:proofErr w:type="spellStart"/>
            <w:r w:rsidRPr="007E4958">
              <w:rPr>
                <w:rFonts w:ascii="Times New Roman" w:hAnsi="Times New Roman" w:cs="Times New Roman"/>
              </w:rPr>
              <w:t>Мацепуро</w:t>
            </w:r>
            <w:proofErr w:type="spellEnd"/>
            <w:r w:rsidRPr="007E4958">
              <w:rPr>
                <w:rFonts w:ascii="Times New Roman" w:hAnsi="Times New Roman" w:cs="Times New Roman"/>
              </w:rPr>
              <w:t xml:space="preserve"> А.Г.</w:t>
            </w:r>
            <w:r>
              <w:rPr>
                <w:rFonts w:ascii="Times New Roman" w:hAnsi="Times New Roman" w:cs="Times New Roman"/>
              </w:rPr>
              <w:t xml:space="preserve"> </w:t>
            </w:r>
            <w:r w:rsidR="00BE4216">
              <w:rPr>
                <w:rFonts w:ascii="Times New Roman" w:hAnsi="Times New Roman" w:cs="Times New Roman"/>
              </w:rPr>
              <w:t>2022</w:t>
            </w:r>
          </w:p>
          <w:p w14:paraId="6F011888" w14:textId="1B1033F4" w:rsidR="009673E9" w:rsidRPr="007E4958" w:rsidRDefault="009673E9" w:rsidP="007E4958">
            <w:pPr>
              <w:rPr>
                <w:rFonts w:ascii="Times New Roman" w:hAnsi="Times New Roman" w:cs="Times New Roman"/>
              </w:rPr>
            </w:pPr>
            <w:r w:rsidRPr="007E4958">
              <w:rPr>
                <w:rFonts w:ascii="Times New Roman" w:hAnsi="Times New Roman" w:cs="Times New Roman"/>
              </w:rPr>
              <w:t>Метлова И.В.</w:t>
            </w:r>
            <w:r w:rsidR="001E3F20">
              <w:rPr>
                <w:rFonts w:ascii="Times New Roman" w:hAnsi="Times New Roman" w:cs="Times New Roman"/>
              </w:rPr>
              <w:t xml:space="preserve">   2021</w:t>
            </w:r>
          </w:p>
          <w:p w14:paraId="18170B86" w14:textId="5E0E29BD" w:rsidR="009673E9" w:rsidRPr="007E4958" w:rsidRDefault="009673E9" w:rsidP="007E4958">
            <w:pPr>
              <w:rPr>
                <w:rFonts w:ascii="Times New Roman" w:hAnsi="Times New Roman" w:cs="Times New Roman"/>
              </w:rPr>
            </w:pPr>
            <w:proofErr w:type="spellStart"/>
            <w:r w:rsidRPr="007E4958">
              <w:rPr>
                <w:rFonts w:ascii="Times New Roman" w:hAnsi="Times New Roman" w:cs="Times New Roman"/>
              </w:rPr>
              <w:t>Шмельков</w:t>
            </w:r>
            <w:proofErr w:type="spellEnd"/>
            <w:r w:rsidRPr="007E4958">
              <w:rPr>
                <w:rFonts w:ascii="Times New Roman" w:hAnsi="Times New Roman" w:cs="Times New Roman"/>
              </w:rPr>
              <w:t xml:space="preserve"> А.Ю.</w:t>
            </w:r>
            <w:r w:rsidR="00BE4216">
              <w:rPr>
                <w:rFonts w:ascii="Times New Roman" w:hAnsi="Times New Roman" w:cs="Times New Roman"/>
              </w:rPr>
              <w:t xml:space="preserve"> 2022</w:t>
            </w:r>
          </w:p>
          <w:p w14:paraId="4721DFBB" w14:textId="306E91EE" w:rsidR="009673E9" w:rsidRPr="007E4958" w:rsidRDefault="009673E9" w:rsidP="007E4958">
            <w:pPr>
              <w:rPr>
                <w:rFonts w:ascii="Times New Roman" w:hAnsi="Times New Roman" w:cs="Times New Roman"/>
              </w:rPr>
            </w:pPr>
            <w:proofErr w:type="spellStart"/>
            <w:r w:rsidRPr="007E4958">
              <w:rPr>
                <w:rFonts w:ascii="Times New Roman" w:hAnsi="Times New Roman" w:cs="Times New Roman"/>
              </w:rPr>
              <w:lastRenderedPageBreak/>
              <w:t>Ионица</w:t>
            </w:r>
            <w:proofErr w:type="spellEnd"/>
            <w:r w:rsidRPr="007E4958">
              <w:rPr>
                <w:rFonts w:ascii="Times New Roman" w:hAnsi="Times New Roman" w:cs="Times New Roman"/>
              </w:rPr>
              <w:t xml:space="preserve"> С.Г.</w:t>
            </w:r>
            <w:r w:rsidR="00BE4216">
              <w:rPr>
                <w:rFonts w:ascii="Times New Roman" w:hAnsi="Times New Roman" w:cs="Times New Roman"/>
              </w:rPr>
              <w:t xml:space="preserve">  2022</w:t>
            </w:r>
          </w:p>
          <w:p w14:paraId="7990F0C8" w14:textId="74E2F5C1" w:rsidR="009673E9" w:rsidRPr="007E4958" w:rsidRDefault="009673E9" w:rsidP="007E4958">
            <w:pPr>
              <w:rPr>
                <w:rFonts w:ascii="Times New Roman" w:hAnsi="Times New Roman" w:cs="Times New Roman"/>
              </w:rPr>
            </w:pPr>
            <w:proofErr w:type="spellStart"/>
            <w:r w:rsidRPr="007E4958">
              <w:rPr>
                <w:rFonts w:ascii="Times New Roman" w:hAnsi="Times New Roman" w:cs="Times New Roman"/>
              </w:rPr>
              <w:t>Сурменко</w:t>
            </w:r>
            <w:proofErr w:type="spellEnd"/>
            <w:r w:rsidRPr="007E4958">
              <w:rPr>
                <w:rFonts w:ascii="Times New Roman" w:hAnsi="Times New Roman" w:cs="Times New Roman"/>
              </w:rPr>
              <w:t xml:space="preserve"> Е.В.</w:t>
            </w:r>
            <w:r w:rsidR="001E3F20">
              <w:rPr>
                <w:rFonts w:ascii="Times New Roman" w:hAnsi="Times New Roman" w:cs="Times New Roman"/>
              </w:rPr>
              <w:t xml:space="preserve">  2021</w:t>
            </w:r>
          </w:p>
          <w:p w14:paraId="48721F6B" w14:textId="429DCD0A" w:rsidR="009673E9" w:rsidRDefault="009673E9" w:rsidP="007E4958">
            <w:pPr>
              <w:rPr>
                <w:rFonts w:ascii="Times New Roman" w:hAnsi="Times New Roman" w:cs="Times New Roman"/>
              </w:rPr>
            </w:pPr>
            <w:r w:rsidRPr="007E4958">
              <w:rPr>
                <w:rFonts w:ascii="Times New Roman" w:hAnsi="Times New Roman" w:cs="Times New Roman"/>
              </w:rPr>
              <w:t>Сарычев А.Н.</w:t>
            </w:r>
            <w:r w:rsidR="00BE4216">
              <w:rPr>
                <w:rFonts w:ascii="Times New Roman" w:hAnsi="Times New Roman" w:cs="Times New Roman"/>
              </w:rPr>
              <w:t xml:space="preserve">  2021 (вышел из членов правления по собственному желанию)</w:t>
            </w:r>
          </w:p>
          <w:p w14:paraId="5D2C21F6" w14:textId="3ACDFAE6" w:rsidR="009673E9" w:rsidRPr="00EA463D" w:rsidRDefault="009673E9" w:rsidP="007E4958">
            <w:pPr>
              <w:rPr>
                <w:rFonts w:ascii="Times New Roman" w:hAnsi="Times New Roman" w:cs="Times New Roman"/>
              </w:rPr>
            </w:pPr>
            <w:proofErr w:type="spellStart"/>
            <w:r>
              <w:rPr>
                <w:rFonts w:ascii="Times New Roman" w:hAnsi="Times New Roman" w:cs="Times New Roman"/>
              </w:rPr>
              <w:t>Нигметзанов</w:t>
            </w:r>
            <w:proofErr w:type="spellEnd"/>
            <w:r>
              <w:rPr>
                <w:rFonts w:ascii="Times New Roman" w:hAnsi="Times New Roman" w:cs="Times New Roman"/>
              </w:rPr>
              <w:t xml:space="preserve"> Н.И.</w:t>
            </w:r>
            <w:r w:rsidR="00BE4216">
              <w:rPr>
                <w:rFonts w:ascii="Times New Roman" w:hAnsi="Times New Roman" w:cs="Times New Roman"/>
              </w:rPr>
              <w:t xml:space="preserve">  2022</w:t>
            </w:r>
          </w:p>
        </w:tc>
      </w:tr>
      <w:tr w:rsidR="009673E9" w:rsidRPr="00EA463D" w14:paraId="405F4163" w14:textId="77777777" w:rsidTr="00095FF7">
        <w:tc>
          <w:tcPr>
            <w:tcW w:w="809" w:type="dxa"/>
          </w:tcPr>
          <w:p w14:paraId="3C5ED83D" w14:textId="77777777" w:rsidR="009673E9" w:rsidRPr="00EA463D" w:rsidRDefault="009673E9">
            <w:pPr>
              <w:rPr>
                <w:rFonts w:ascii="Times New Roman" w:hAnsi="Times New Roman" w:cs="Times New Roman"/>
              </w:rPr>
            </w:pPr>
            <w:r>
              <w:rPr>
                <w:rFonts w:ascii="Times New Roman" w:hAnsi="Times New Roman" w:cs="Times New Roman"/>
              </w:rPr>
              <w:t>5.</w:t>
            </w:r>
          </w:p>
        </w:tc>
        <w:tc>
          <w:tcPr>
            <w:tcW w:w="4573" w:type="dxa"/>
          </w:tcPr>
          <w:p w14:paraId="1D9A7E05" w14:textId="77777777" w:rsidR="009673E9" w:rsidRPr="00EA463D" w:rsidRDefault="009673E9">
            <w:pPr>
              <w:rPr>
                <w:rFonts w:ascii="Times New Roman" w:hAnsi="Times New Roman" w:cs="Times New Roman"/>
              </w:rPr>
            </w:pPr>
            <w:r w:rsidRPr="007E4958">
              <w:rPr>
                <w:rFonts w:ascii="Times New Roman" w:hAnsi="Times New Roman" w:cs="Times New Roman"/>
              </w:rPr>
              <w:t>Состав текущего Правления, избранного на 2 года.</w:t>
            </w:r>
          </w:p>
        </w:tc>
        <w:tc>
          <w:tcPr>
            <w:tcW w:w="9178" w:type="dxa"/>
            <w:vMerge/>
          </w:tcPr>
          <w:p w14:paraId="4AE14D4C" w14:textId="77777777" w:rsidR="009673E9" w:rsidRPr="00EA463D" w:rsidRDefault="009673E9" w:rsidP="00EA463D">
            <w:pPr>
              <w:rPr>
                <w:rFonts w:ascii="Times New Roman" w:hAnsi="Times New Roman" w:cs="Times New Roman"/>
              </w:rPr>
            </w:pPr>
          </w:p>
        </w:tc>
      </w:tr>
      <w:tr w:rsidR="009673E9" w:rsidRPr="00EA463D" w14:paraId="1492DB9C" w14:textId="77777777" w:rsidTr="00095FF7">
        <w:tc>
          <w:tcPr>
            <w:tcW w:w="809" w:type="dxa"/>
          </w:tcPr>
          <w:p w14:paraId="215C5892" w14:textId="77777777" w:rsidR="009673E9" w:rsidRPr="009673E9" w:rsidRDefault="009673E9">
            <w:pPr>
              <w:rPr>
                <w:rFonts w:ascii="Times New Roman" w:hAnsi="Times New Roman" w:cs="Times New Roman"/>
              </w:rPr>
            </w:pPr>
            <w:r>
              <w:rPr>
                <w:rFonts w:ascii="Times New Roman" w:hAnsi="Times New Roman" w:cs="Times New Roman"/>
                <w:lang w:val="en-US"/>
              </w:rPr>
              <w:lastRenderedPageBreak/>
              <w:t>6</w:t>
            </w:r>
            <w:r>
              <w:rPr>
                <w:rFonts w:ascii="Times New Roman" w:hAnsi="Times New Roman" w:cs="Times New Roman"/>
              </w:rPr>
              <w:t>.</w:t>
            </w:r>
          </w:p>
        </w:tc>
        <w:tc>
          <w:tcPr>
            <w:tcW w:w="4573" w:type="dxa"/>
          </w:tcPr>
          <w:p w14:paraId="6EBE9833" w14:textId="77777777" w:rsidR="009673E9" w:rsidRPr="00EA463D" w:rsidRDefault="009673E9">
            <w:pPr>
              <w:rPr>
                <w:rFonts w:ascii="Times New Roman" w:hAnsi="Times New Roman" w:cs="Times New Roman"/>
              </w:rPr>
            </w:pPr>
            <w:r w:rsidRPr="009673E9">
              <w:rPr>
                <w:rFonts w:ascii="Times New Roman" w:hAnsi="Times New Roman" w:cs="Times New Roman"/>
              </w:rPr>
              <w:t>Дата назначения и дата окончания срока полномочий текущего Председателя Правления.</w:t>
            </w:r>
          </w:p>
        </w:tc>
        <w:tc>
          <w:tcPr>
            <w:tcW w:w="9178" w:type="dxa"/>
            <w:vMerge/>
          </w:tcPr>
          <w:p w14:paraId="20E1E174" w14:textId="77777777" w:rsidR="009673E9" w:rsidRPr="00EA463D" w:rsidRDefault="009673E9" w:rsidP="00EA463D">
            <w:pPr>
              <w:rPr>
                <w:rFonts w:ascii="Times New Roman" w:hAnsi="Times New Roman" w:cs="Times New Roman"/>
              </w:rPr>
            </w:pPr>
          </w:p>
        </w:tc>
      </w:tr>
      <w:tr w:rsidR="007E4958" w:rsidRPr="00EA463D" w14:paraId="71485620" w14:textId="77777777" w:rsidTr="00095FF7">
        <w:tc>
          <w:tcPr>
            <w:tcW w:w="809" w:type="dxa"/>
          </w:tcPr>
          <w:p w14:paraId="60FFB98D" w14:textId="77777777" w:rsidR="007E4958" w:rsidRPr="00EA463D" w:rsidRDefault="009673E9">
            <w:pPr>
              <w:rPr>
                <w:rFonts w:ascii="Times New Roman" w:hAnsi="Times New Roman" w:cs="Times New Roman"/>
              </w:rPr>
            </w:pPr>
            <w:r>
              <w:rPr>
                <w:rFonts w:ascii="Times New Roman" w:hAnsi="Times New Roman" w:cs="Times New Roman"/>
              </w:rPr>
              <w:t>7.</w:t>
            </w:r>
          </w:p>
        </w:tc>
        <w:tc>
          <w:tcPr>
            <w:tcW w:w="4573" w:type="dxa"/>
          </w:tcPr>
          <w:p w14:paraId="4D7E33CF" w14:textId="77777777" w:rsidR="009673E9" w:rsidRPr="009673E9" w:rsidRDefault="009673E9" w:rsidP="009673E9">
            <w:pPr>
              <w:rPr>
                <w:rFonts w:ascii="Times New Roman" w:hAnsi="Times New Roman" w:cs="Times New Roman"/>
              </w:rPr>
            </w:pPr>
            <w:r w:rsidRPr="009673E9">
              <w:rPr>
                <w:rFonts w:ascii="Times New Roman" w:hAnsi="Times New Roman" w:cs="Times New Roman"/>
              </w:rPr>
              <w:t>Дата назначения и дата окончания срока полномочий текущей Ревизионной комиссии, избранной на 2 года.</w:t>
            </w:r>
          </w:p>
          <w:p w14:paraId="7D966104" w14:textId="77777777" w:rsidR="007E4958" w:rsidRPr="00EA463D" w:rsidRDefault="007E4958" w:rsidP="009673E9">
            <w:pPr>
              <w:rPr>
                <w:rFonts w:ascii="Times New Roman" w:hAnsi="Times New Roman" w:cs="Times New Roman"/>
              </w:rPr>
            </w:pPr>
          </w:p>
        </w:tc>
        <w:tc>
          <w:tcPr>
            <w:tcW w:w="9178" w:type="dxa"/>
          </w:tcPr>
          <w:p w14:paraId="0D14C7F9" w14:textId="5B4C7003" w:rsidR="007E4958" w:rsidRPr="00EA463D" w:rsidRDefault="00BE4216" w:rsidP="00EA463D">
            <w:pPr>
              <w:rPr>
                <w:rFonts w:ascii="Times New Roman" w:hAnsi="Times New Roman" w:cs="Times New Roman"/>
              </w:rPr>
            </w:pPr>
            <w:r>
              <w:rPr>
                <w:rFonts w:ascii="Times New Roman" w:hAnsi="Times New Roman" w:cs="Times New Roman"/>
              </w:rPr>
              <w:t>До 2022 года</w:t>
            </w:r>
          </w:p>
        </w:tc>
      </w:tr>
      <w:tr w:rsidR="007E4958" w:rsidRPr="00EA463D" w14:paraId="4A5F5FE5" w14:textId="77777777" w:rsidTr="00095FF7">
        <w:tc>
          <w:tcPr>
            <w:tcW w:w="809" w:type="dxa"/>
          </w:tcPr>
          <w:p w14:paraId="7F1CEC14" w14:textId="77777777" w:rsidR="007E4958" w:rsidRPr="00EA463D" w:rsidRDefault="009673E9">
            <w:pPr>
              <w:rPr>
                <w:rFonts w:ascii="Times New Roman" w:hAnsi="Times New Roman" w:cs="Times New Roman"/>
              </w:rPr>
            </w:pPr>
            <w:r>
              <w:rPr>
                <w:rFonts w:ascii="Times New Roman" w:hAnsi="Times New Roman" w:cs="Times New Roman"/>
              </w:rPr>
              <w:t>8.</w:t>
            </w:r>
          </w:p>
        </w:tc>
        <w:tc>
          <w:tcPr>
            <w:tcW w:w="4573" w:type="dxa"/>
          </w:tcPr>
          <w:p w14:paraId="1399AF2F" w14:textId="77777777" w:rsidR="007E4958" w:rsidRPr="00EA463D" w:rsidRDefault="009673E9">
            <w:pPr>
              <w:rPr>
                <w:rFonts w:ascii="Times New Roman" w:hAnsi="Times New Roman" w:cs="Times New Roman"/>
              </w:rPr>
            </w:pPr>
            <w:r w:rsidRPr="009673E9">
              <w:rPr>
                <w:rFonts w:ascii="Times New Roman" w:hAnsi="Times New Roman" w:cs="Times New Roman"/>
              </w:rPr>
              <w:t>Состав текущей Ревизионной комиссии, избранной на 2 года.</w:t>
            </w:r>
          </w:p>
        </w:tc>
        <w:tc>
          <w:tcPr>
            <w:tcW w:w="9178" w:type="dxa"/>
          </w:tcPr>
          <w:p w14:paraId="09E2518E" w14:textId="45D5C293" w:rsidR="007E4958" w:rsidRPr="00EA463D" w:rsidRDefault="00BE4216" w:rsidP="00EA463D">
            <w:pPr>
              <w:rPr>
                <w:rFonts w:ascii="Times New Roman" w:hAnsi="Times New Roman" w:cs="Times New Roman"/>
              </w:rPr>
            </w:pPr>
            <w:r>
              <w:rPr>
                <w:rFonts w:ascii="Times New Roman" w:hAnsi="Times New Roman" w:cs="Times New Roman"/>
              </w:rPr>
              <w:t>Пахомов Алексей</w:t>
            </w:r>
          </w:p>
        </w:tc>
      </w:tr>
      <w:tr w:rsidR="009673E9" w:rsidRPr="00EA463D" w14:paraId="729B0089" w14:textId="77777777" w:rsidTr="00095FF7">
        <w:tc>
          <w:tcPr>
            <w:tcW w:w="809" w:type="dxa"/>
          </w:tcPr>
          <w:p w14:paraId="47EEAD95" w14:textId="77777777" w:rsidR="009673E9" w:rsidRPr="00EA463D" w:rsidRDefault="009673E9" w:rsidP="009673E9">
            <w:pPr>
              <w:rPr>
                <w:rFonts w:ascii="Times New Roman" w:hAnsi="Times New Roman" w:cs="Times New Roman"/>
              </w:rPr>
            </w:pPr>
            <w:r>
              <w:rPr>
                <w:rFonts w:ascii="Times New Roman" w:hAnsi="Times New Roman" w:cs="Times New Roman"/>
              </w:rPr>
              <w:t>9.</w:t>
            </w:r>
          </w:p>
        </w:tc>
        <w:tc>
          <w:tcPr>
            <w:tcW w:w="4573" w:type="dxa"/>
            <w:tcBorders>
              <w:top w:val="nil"/>
              <w:left w:val="nil"/>
              <w:bottom w:val="single" w:sz="4" w:space="0" w:color="auto"/>
              <w:right w:val="nil"/>
            </w:tcBorders>
            <w:shd w:val="clear" w:color="auto" w:fill="auto"/>
            <w:vAlign w:val="center"/>
          </w:tcPr>
          <w:p w14:paraId="2A85FB5B" w14:textId="77777777" w:rsidR="009673E9" w:rsidRDefault="009673E9" w:rsidP="009673E9">
            <w:pPr>
              <w:rPr>
                <w:rFonts w:ascii="AppleSystemUIFont" w:hAnsi="AppleSystemUIFont" w:cs="Arial"/>
                <w:color w:val="353535"/>
              </w:rPr>
            </w:pPr>
            <w:r>
              <w:rPr>
                <w:rFonts w:ascii="AppleSystemUIFont" w:hAnsi="AppleSystemUIFont" w:cs="Arial"/>
                <w:color w:val="353535"/>
              </w:rPr>
              <w:t>Краткая информация о текущих членах Правления и Ревизионной комиссии, их контактные данные, сроки нахождения в Правлении.</w:t>
            </w:r>
          </w:p>
        </w:tc>
        <w:tc>
          <w:tcPr>
            <w:tcW w:w="9178" w:type="dxa"/>
          </w:tcPr>
          <w:p w14:paraId="71089DCF" w14:textId="77777777" w:rsidR="009673E9" w:rsidRPr="00EA463D" w:rsidRDefault="00406B1E" w:rsidP="009673E9">
            <w:pPr>
              <w:rPr>
                <w:rFonts w:ascii="Times New Roman" w:hAnsi="Times New Roman" w:cs="Times New Roman"/>
              </w:rPr>
            </w:pPr>
            <w:r>
              <w:rPr>
                <w:rFonts w:ascii="Times New Roman" w:hAnsi="Times New Roman" w:cs="Times New Roman"/>
              </w:rPr>
              <w:t>?</w:t>
            </w:r>
          </w:p>
        </w:tc>
      </w:tr>
      <w:tr w:rsidR="009673E9" w:rsidRPr="00EA463D" w14:paraId="66B9E8D1" w14:textId="77777777" w:rsidTr="00095FF7">
        <w:tc>
          <w:tcPr>
            <w:tcW w:w="809" w:type="dxa"/>
          </w:tcPr>
          <w:p w14:paraId="3F708F2A" w14:textId="77777777" w:rsidR="009673E9" w:rsidRPr="00EA463D" w:rsidRDefault="009673E9" w:rsidP="009673E9">
            <w:pPr>
              <w:rPr>
                <w:rFonts w:ascii="Times New Roman" w:hAnsi="Times New Roman" w:cs="Times New Roman"/>
              </w:rPr>
            </w:pPr>
            <w:r>
              <w:rPr>
                <w:rFonts w:ascii="Times New Roman" w:hAnsi="Times New Roman" w:cs="Times New Roman"/>
              </w:rPr>
              <w:t>10.</w:t>
            </w:r>
          </w:p>
        </w:tc>
        <w:tc>
          <w:tcPr>
            <w:tcW w:w="4573" w:type="dxa"/>
            <w:tcBorders>
              <w:top w:val="single" w:sz="4" w:space="0" w:color="auto"/>
              <w:left w:val="nil"/>
              <w:bottom w:val="single" w:sz="4" w:space="0" w:color="auto"/>
              <w:right w:val="nil"/>
            </w:tcBorders>
            <w:shd w:val="clear" w:color="auto" w:fill="auto"/>
            <w:vAlign w:val="center"/>
          </w:tcPr>
          <w:p w14:paraId="5C3120CA" w14:textId="77777777" w:rsidR="009673E9" w:rsidRDefault="009673E9" w:rsidP="009673E9">
            <w:pPr>
              <w:rPr>
                <w:rFonts w:ascii="AppleSystemUIFont" w:hAnsi="AppleSystemUIFont" w:cs="Arial"/>
                <w:color w:val="353535"/>
              </w:rPr>
            </w:pPr>
            <w:r>
              <w:rPr>
                <w:rFonts w:ascii="AppleSystemUIFont" w:hAnsi="AppleSystemUIFont" w:cs="Arial"/>
                <w:color w:val="353535"/>
              </w:rPr>
              <w:t>Резюме Главного бухгалтера, Управляющего, Инженера, заработная плата и прочие вознаграждения за 2018-2020гг.</w:t>
            </w:r>
          </w:p>
        </w:tc>
        <w:tc>
          <w:tcPr>
            <w:tcW w:w="9178" w:type="dxa"/>
          </w:tcPr>
          <w:p w14:paraId="63C3B9C0" w14:textId="0B3CE875" w:rsidR="005634CF" w:rsidRPr="00EA463D" w:rsidRDefault="00BE4216" w:rsidP="00423D70">
            <w:pPr>
              <w:rPr>
                <w:rFonts w:ascii="Times New Roman" w:hAnsi="Times New Roman" w:cs="Times New Roman"/>
              </w:rPr>
            </w:pPr>
            <w:r>
              <w:rPr>
                <w:rFonts w:ascii="Times New Roman" w:hAnsi="Times New Roman" w:cs="Times New Roman"/>
              </w:rPr>
              <w:t>См. информация на сайте ТСЖ в финансовом плане</w:t>
            </w:r>
          </w:p>
        </w:tc>
      </w:tr>
      <w:tr w:rsidR="009673E9" w:rsidRPr="00EA463D" w14:paraId="4696C49B" w14:textId="77777777" w:rsidTr="00095FF7">
        <w:tc>
          <w:tcPr>
            <w:tcW w:w="809" w:type="dxa"/>
          </w:tcPr>
          <w:p w14:paraId="0525939D" w14:textId="1C3CDBAF" w:rsidR="009673E9" w:rsidRPr="00EA463D" w:rsidRDefault="009673E9" w:rsidP="009673E9">
            <w:pPr>
              <w:rPr>
                <w:rFonts w:ascii="Times New Roman" w:hAnsi="Times New Roman" w:cs="Times New Roman"/>
              </w:rPr>
            </w:pPr>
            <w:r>
              <w:rPr>
                <w:rFonts w:ascii="Times New Roman" w:hAnsi="Times New Roman" w:cs="Times New Roman"/>
              </w:rPr>
              <w:t>11.</w:t>
            </w:r>
          </w:p>
        </w:tc>
        <w:tc>
          <w:tcPr>
            <w:tcW w:w="4573" w:type="dxa"/>
            <w:tcBorders>
              <w:top w:val="single" w:sz="4" w:space="0" w:color="auto"/>
              <w:left w:val="nil"/>
              <w:bottom w:val="single" w:sz="4" w:space="0" w:color="auto"/>
              <w:right w:val="nil"/>
            </w:tcBorders>
            <w:shd w:val="clear" w:color="auto" w:fill="auto"/>
            <w:vAlign w:val="center"/>
          </w:tcPr>
          <w:p w14:paraId="0D9CA0EA" w14:textId="77777777" w:rsidR="009673E9" w:rsidRDefault="009673E9" w:rsidP="009673E9">
            <w:pPr>
              <w:rPr>
                <w:rFonts w:ascii="AppleSystemUIFont" w:hAnsi="AppleSystemUIFont" w:cs="Arial"/>
                <w:color w:val="353535"/>
              </w:rPr>
            </w:pPr>
            <w:r>
              <w:rPr>
                <w:rFonts w:ascii="AppleSystemUIFont" w:hAnsi="AppleSystemUIFont" w:cs="Arial"/>
                <w:color w:val="353535"/>
              </w:rPr>
              <w:t xml:space="preserve">Предоставить информацию в каком виде и куда желающие стать членами ТСЖ должны отправлять заявления, приложить образец. </w:t>
            </w:r>
          </w:p>
        </w:tc>
        <w:tc>
          <w:tcPr>
            <w:tcW w:w="9178" w:type="dxa"/>
          </w:tcPr>
          <w:p w14:paraId="4CD5F14C" w14:textId="77777777" w:rsidR="009673E9" w:rsidRPr="00EA463D" w:rsidRDefault="009673E9" w:rsidP="009673E9">
            <w:pPr>
              <w:rPr>
                <w:rFonts w:ascii="Times New Roman" w:hAnsi="Times New Roman" w:cs="Times New Roman"/>
              </w:rPr>
            </w:pPr>
            <w:r>
              <w:rPr>
                <w:rFonts w:ascii="Times New Roman" w:hAnsi="Times New Roman" w:cs="Times New Roman"/>
              </w:rPr>
              <w:t>Для того, чтобы стать членом ТСЖ, достаточно написать заявление о принятии в члены на имя Правления ТСЖ, после получения данного заявления, кандидат в члены ТСЖ сверяется с реестром собственников помещений в доме и вносится в реестр членов ТСЖ.</w:t>
            </w:r>
          </w:p>
        </w:tc>
      </w:tr>
      <w:tr w:rsidR="009673E9" w:rsidRPr="00EA463D" w14:paraId="37C23CCE" w14:textId="77777777" w:rsidTr="00095FF7">
        <w:tc>
          <w:tcPr>
            <w:tcW w:w="809" w:type="dxa"/>
          </w:tcPr>
          <w:p w14:paraId="2101398A" w14:textId="77777777" w:rsidR="009673E9" w:rsidRPr="00EA463D" w:rsidRDefault="009673E9" w:rsidP="009673E9">
            <w:pPr>
              <w:rPr>
                <w:rFonts w:ascii="Times New Roman" w:hAnsi="Times New Roman" w:cs="Times New Roman"/>
              </w:rPr>
            </w:pPr>
            <w:r>
              <w:rPr>
                <w:rFonts w:ascii="Times New Roman" w:hAnsi="Times New Roman" w:cs="Times New Roman"/>
              </w:rPr>
              <w:t>12.</w:t>
            </w:r>
          </w:p>
        </w:tc>
        <w:tc>
          <w:tcPr>
            <w:tcW w:w="4573" w:type="dxa"/>
            <w:tcBorders>
              <w:top w:val="single" w:sz="4" w:space="0" w:color="auto"/>
              <w:left w:val="nil"/>
              <w:bottom w:val="single" w:sz="4" w:space="0" w:color="auto"/>
              <w:right w:val="nil"/>
            </w:tcBorders>
            <w:shd w:val="clear" w:color="auto" w:fill="auto"/>
            <w:vAlign w:val="center"/>
          </w:tcPr>
          <w:p w14:paraId="470924B2" w14:textId="77777777" w:rsidR="009673E9" w:rsidRDefault="009673E9" w:rsidP="009673E9">
            <w:pPr>
              <w:rPr>
                <w:rFonts w:ascii="AppleSystemUIFont" w:hAnsi="AppleSystemUIFont" w:cs="Arial"/>
                <w:color w:val="353535"/>
              </w:rPr>
            </w:pPr>
            <w:r>
              <w:rPr>
                <w:rFonts w:ascii="AppleSystemUIFont" w:hAnsi="AppleSystemUIFont" w:cs="Arial"/>
                <w:color w:val="353535"/>
              </w:rPr>
              <w:t>Информировать всех членов ТСЖ посредством объявления в лифтовых холлах о планируемом собрании членов Правления, чтобы член ТСЖ мог внести в повестку свои вопросы и присутствовать на заседании.</w:t>
            </w:r>
          </w:p>
        </w:tc>
        <w:tc>
          <w:tcPr>
            <w:tcW w:w="9178" w:type="dxa"/>
          </w:tcPr>
          <w:p w14:paraId="44D19808" w14:textId="5C362D69" w:rsidR="009673E9" w:rsidRPr="00EA463D" w:rsidRDefault="009673E9" w:rsidP="009673E9">
            <w:pPr>
              <w:rPr>
                <w:rFonts w:ascii="Times New Roman" w:hAnsi="Times New Roman" w:cs="Times New Roman"/>
              </w:rPr>
            </w:pPr>
            <w:r>
              <w:rPr>
                <w:rFonts w:ascii="Times New Roman" w:hAnsi="Times New Roman" w:cs="Times New Roman"/>
              </w:rPr>
              <w:t>Для этого не требуется никаких дополнительных решений со стороны собственников.</w:t>
            </w:r>
            <w:r w:rsidR="00406B1E">
              <w:rPr>
                <w:rFonts w:ascii="Times New Roman" w:hAnsi="Times New Roman" w:cs="Times New Roman"/>
              </w:rPr>
              <w:t xml:space="preserve"> Сведения о предстоящих заседаниях Правления ТСЖ будут </w:t>
            </w:r>
            <w:r w:rsidR="00BE4216">
              <w:rPr>
                <w:rFonts w:ascii="Times New Roman" w:hAnsi="Times New Roman" w:cs="Times New Roman"/>
              </w:rPr>
              <w:t>размещаться</w:t>
            </w:r>
            <w:r w:rsidR="00406B1E">
              <w:rPr>
                <w:rFonts w:ascii="Times New Roman" w:hAnsi="Times New Roman" w:cs="Times New Roman"/>
              </w:rPr>
              <w:t xml:space="preserve"> на стендах.</w:t>
            </w:r>
          </w:p>
        </w:tc>
      </w:tr>
      <w:tr w:rsidR="009673E9" w:rsidRPr="00EA463D" w14:paraId="705E1A84" w14:textId="77777777" w:rsidTr="00095FF7">
        <w:tc>
          <w:tcPr>
            <w:tcW w:w="809" w:type="dxa"/>
          </w:tcPr>
          <w:p w14:paraId="31A372C5" w14:textId="77777777" w:rsidR="009673E9" w:rsidRPr="00EA463D" w:rsidRDefault="009673E9" w:rsidP="009673E9">
            <w:pPr>
              <w:rPr>
                <w:rFonts w:ascii="Times New Roman" w:hAnsi="Times New Roman" w:cs="Times New Roman"/>
              </w:rPr>
            </w:pPr>
            <w:r>
              <w:rPr>
                <w:rFonts w:ascii="Times New Roman" w:hAnsi="Times New Roman" w:cs="Times New Roman"/>
              </w:rPr>
              <w:t>13.</w:t>
            </w:r>
          </w:p>
        </w:tc>
        <w:tc>
          <w:tcPr>
            <w:tcW w:w="4573" w:type="dxa"/>
            <w:tcBorders>
              <w:top w:val="single" w:sz="4" w:space="0" w:color="auto"/>
              <w:left w:val="nil"/>
              <w:bottom w:val="single" w:sz="4" w:space="0" w:color="auto"/>
              <w:right w:val="nil"/>
            </w:tcBorders>
            <w:shd w:val="clear" w:color="auto" w:fill="auto"/>
            <w:vAlign w:val="center"/>
          </w:tcPr>
          <w:p w14:paraId="6676B16D" w14:textId="77777777" w:rsidR="009673E9" w:rsidRDefault="009673E9" w:rsidP="009673E9">
            <w:pPr>
              <w:rPr>
                <w:rFonts w:ascii="AppleSystemUIFont" w:hAnsi="AppleSystemUIFont" w:cs="Arial"/>
                <w:color w:val="353535"/>
              </w:rPr>
            </w:pPr>
            <w:r>
              <w:rPr>
                <w:rFonts w:ascii="AppleSystemUIFont" w:hAnsi="AppleSystemUIFont" w:cs="Arial"/>
                <w:color w:val="353535"/>
              </w:rPr>
              <w:t xml:space="preserve">Предоставить информацию в каком виде и куда желающие члены ТСЖ должны подавать заявления, чтобы выдвинуть свою кандидатуру в члены Правления или Ревизионную комиссию, приложить образец. </w:t>
            </w:r>
          </w:p>
        </w:tc>
        <w:tc>
          <w:tcPr>
            <w:tcW w:w="9178" w:type="dxa"/>
          </w:tcPr>
          <w:p w14:paraId="728195D6" w14:textId="77777777" w:rsidR="009673E9" w:rsidRPr="00EA463D" w:rsidRDefault="009673E9" w:rsidP="009673E9">
            <w:pPr>
              <w:rPr>
                <w:rFonts w:ascii="Times New Roman" w:hAnsi="Times New Roman" w:cs="Times New Roman"/>
              </w:rPr>
            </w:pPr>
            <w:r>
              <w:rPr>
                <w:rFonts w:ascii="Times New Roman" w:hAnsi="Times New Roman" w:cs="Times New Roman"/>
              </w:rPr>
              <w:t xml:space="preserve">Также, как и в случае с </w:t>
            </w:r>
            <w:r w:rsidR="008F7304">
              <w:rPr>
                <w:rFonts w:ascii="Times New Roman" w:hAnsi="Times New Roman" w:cs="Times New Roman"/>
              </w:rPr>
              <w:t xml:space="preserve">членством в ТСЖ по данному вопросу необходимо обращаться с письменным заявлением в Правление ТСЖ, но заблаговременно, т.е. до начала формирования и утверждении на правлении повестки дня общего собрания членов ТСЖ. </w:t>
            </w:r>
          </w:p>
        </w:tc>
      </w:tr>
      <w:tr w:rsidR="009673E9" w:rsidRPr="00EA463D" w14:paraId="4BBBBC12" w14:textId="77777777" w:rsidTr="00095FF7">
        <w:tc>
          <w:tcPr>
            <w:tcW w:w="809" w:type="dxa"/>
          </w:tcPr>
          <w:p w14:paraId="652C29D2" w14:textId="77777777" w:rsidR="009673E9" w:rsidRPr="00EA463D" w:rsidRDefault="009673E9" w:rsidP="009673E9">
            <w:pPr>
              <w:rPr>
                <w:rFonts w:ascii="Times New Roman" w:hAnsi="Times New Roman" w:cs="Times New Roman"/>
              </w:rPr>
            </w:pPr>
            <w:r>
              <w:rPr>
                <w:rFonts w:ascii="Times New Roman" w:hAnsi="Times New Roman" w:cs="Times New Roman"/>
              </w:rPr>
              <w:t>14.</w:t>
            </w:r>
          </w:p>
        </w:tc>
        <w:tc>
          <w:tcPr>
            <w:tcW w:w="4573" w:type="dxa"/>
            <w:tcBorders>
              <w:top w:val="single" w:sz="4" w:space="0" w:color="auto"/>
              <w:left w:val="nil"/>
              <w:bottom w:val="single" w:sz="4" w:space="0" w:color="auto"/>
              <w:right w:val="nil"/>
            </w:tcBorders>
            <w:shd w:val="clear" w:color="auto" w:fill="auto"/>
            <w:vAlign w:val="center"/>
          </w:tcPr>
          <w:p w14:paraId="6A4D3E78" w14:textId="77777777" w:rsidR="009673E9" w:rsidRDefault="009673E9" w:rsidP="009673E9">
            <w:pPr>
              <w:rPr>
                <w:rFonts w:ascii="AppleSystemUIFont" w:hAnsi="AppleSystemUIFont" w:cs="Arial"/>
                <w:color w:val="353535"/>
              </w:rPr>
            </w:pPr>
            <w:r>
              <w:rPr>
                <w:rFonts w:ascii="AppleSystemUIFont" w:hAnsi="AppleSystemUIFont" w:cs="Arial"/>
                <w:color w:val="353535"/>
              </w:rPr>
              <w:t xml:space="preserve">Предоставить информацию и зафиксировать в Уставе в каком виде и где члены ТСЖ желающие выдвинуть свою кандидатуру в Правление или Ревизионную комиссию могут/должны размещать агитационные </w:t>
            </w:r>
            <w:r>
              <w:rPr>
                <w:rFonts w:ascii="AppleSystemUIFont" w:hAnsi="AppleSystemUIFont" w:cs="Arial"/>
                <w:color w:val="353535"/>
              </w:rPr>
              <w:lastRenderedPageBreak/>
              <w:t>материалы (информацию о себе, свою программу).</w:t>
            </w:r>
          </w:p>
        </w:tc>
        <w:tc>
          <w:tcPr>
            <w:tcW w:w="9178" w:type="dxa"/>
          </w:tcPr>
          <w:p w14:paraId="306271FD" w14:textId="77777777" w:rsidR="009673E9" w:rsidRPr="00EA463D" w:rsidRDefault="008F7304" w:rsidP="009673E9">
            <w:pPr>
              <w:rPr>
                <w:rFonts w:ascii="Times New Roman" w:hAnsi="Times New Roman" w:cs="Times New Roman"/>
              </w:rPr>
            </w:pPr>
            <w:r>
              <w:rPr>
                <w:rFonts w:ascii="Times New Roman" w:hAnsi="Times New Roman" w:cs="Times New Roman"/>
              </w:rPr>
              <w:lastRenderedPageBreak/>
              <w:t xml:space="preserve">Вопрос требует проработки, рассмотрения предложений и решения Правлением. Внесение данных </w:t>
            </w:r>
            <w:r w:rsidR="00406B1E">
              <w:rPr>
                <w:rFonts w:ascii="Times New Roman" w:hAnsi="Times New Roman" w:cs="Times New Roman"/>
              </w:rPr>
              <w:t>в устав не требуется.</w:t>
            </w:r>
          </w:p>
        </w:tc>
      </w:tr>
      <w:tr w:rsidR="009673E9" w:rsidRPr="00EA463D" w14:paraId="5841A979" w14:textId="77777777" w:rsidTr="00095FF7">
        <w:tc>
          <w:tcPr>
            <w:tcW w:w="809" w:type="dxa"/>
          </w:tcPr>
          <w:p w14:paraId="7C2ACB1D" w14:textId="77777777" w:rsidR="009673E9" w:rsidRPr="00EA463D" w:rsidRDefault="009673E9" w:rsidP="009673E9">
            <w:pPr>
              <w:rPr>
                <w:rFonts w:ascii="Times New Roman" w:hAnsi="Times New Roman" w:cs="Times New Roman"/>
              </w:rPr>
            </w:pPr>
            <w:r>
              <w:rPr>
                <w:rFonts w:ascii="Times New Roman" w:hAnsi="Times New Roman" w:cs="Times New Roman"/>
              </w:rPr>
              <w:t>15.</w:t>
            </w:r>
          </w:p>
        </w:tc>
        <w:tc>
          <w:tcPr>
            <w:tcW w:w="4573" w:type="dxa"/>
            <w:tcBorders>
              <w:top w:val="single" w:sz="4" w:space="0" w:color="auto"/>
              <w:left w:val="nil"/>
              <w:bottom w:val="nil"/>
              <w:right w:val="nil"/>
            </w:tcBorders>
            <w:shd w:val="clear" w:color="auto" w:fill="auto"/>
            <w:vAlign w:val="center"/>
          </w:tcPr>
          <w:p w14:paraId="10BF09CE" w14:textId="77777777" w:rsidR="009673E9" w:rsidRDefault="009673E9" w:rsidP="009673E9">
            <w:pPr>
              <w:rPr>
                <w:rFonts w:ascii="AppleSystemUIFont" w:hAnsi="AppleSystemUIFont" w:cs="Arial"/>
              </w:rPr>
            </w:pPr>
            <w:r>
              <w:rPr>
                <w:rFonts w:ascii="AppleSystemUIFont" w:hAnsi="AppleSystemUIFont" w:cs="Arial"/>
              </w:rPr>
              <w:t>Актуализация устава в соответствии с ЖК РФ и увеличение количество Членов Правления до 10-15.</w:t>
            </w:r>
          </w:p>
        </w:tc>
        <w:tc>
          <w:tcPr>
            <w:tcW w:w="9178" w:type="dxa"/>
          </w:tcPr>
          <w:p w14:paraId="0BE7D777" w14:textId="77777777" w:rsidR="009673E9" w:rsidRPr="00EA463D" w:rsidRDefault="008F7304" w:rsidP="009673E9">
            <w:pPr>
              <w:rPr>
                <w:rFonts w:ascii="Times New Roman" w:hAnsi="Times New Roman" w:cs="Times New Roman"/>
              </w:rPr>
            </w:pPr>
            <w:r>
              <w:rPr>
                <w:rFonts w:ascii="Times New Roman" w:hAnsi="Times New Roman" w:cs="Times New Roman"/>
              </w:rPr>
              <w:t xml:space="preserve">Устав соответствует требованиям действующего законодательства, если не соответствует, то необходимо указание на положения устава противоречащие закону. Увеличение количества правления до 10-15 членов необходимо обсуждать и выносить на решение общего собрания членов ТСЖ. С обоснованием увеличения количественного состава. </w:t>
            </w:r>
          </w:p>
        </w:tc>
      </w:tr>
      <w:tr w:rsidR="00095FF7" w:rsidRPr="00EA463D" w14:paraId="6F739091" w14:textId="77777777" w:rsidTr="00460F27">
        <w:tc>
          <w:tcPr>
            <w:tcW w:w="14560" w:type="dxa"/>
            <w:gridSpan w:val="3"/>
          </w:tcPr>
          <w:p w14:paraId="6A0F7E77" w14:textId="77777777" w:rsidR="00095FF7" w:rsidRPr="00095FF7" w:rsidRDefault="004B1375" w:rsidP="00095FF7">
            <w:pPr>
              <w:jc w:val="center"/>
              <w:rPr>
                <w:rFonts w:ascii="Times New Roman" w:hAnsi="Times New Roman" w:cs="Times New Roman"/>
                <w:b/>
              </w:rPr>
            </w:pPr>
            <w:r>
              <w:rPr>
                <w:rFonts w:ascii="Times New Roman" w:hAnsi="Times New Roman" w:cs="Times New Roman"/>
                <w:b/>
                <w:lang w:val="en-US"/>
              </w:rPr>
              <w:t>II</w:t>
            </w:r>
            <w:r w:rsidRPr="004B1375">
              <w:rPr>
                <w:rFonts w:ascii="Times New Roman" w:hAnsi="Times New Roman" w:cs="Times New Roman"/>
                <w:b/>
              </w:rPr>
              <w:t xml:space="preserve"> </w:t>
            </w:r>
            <w:r w:rsidR="00095FF7" w:rsidRPr="00095FF7">
              <w:rPr>
                <w:rFonts w:ascii="Times New Roman" w:hAnsi="Times New Roman" w:cs="Times New Roman"/>
                <w:b/>
              </w:rPr>
              <w:t>Вопросы, касающиеся бюллетеня Общего собрания членов ТСЖ январь 2021:</w:t>
            </w:r>
          </w:p>
        </w:tc>
      </w:tr>
      <w:tr w:rsidR="008F7304" w:rsidRPr="00EA463D" w14:paraId="6E687F91" w14:textId="77777777" w:rsidTr="00095FF7">
        <w:tc>
          <w:tcPr>
            <w:tcW w:w="809" w:type="dxa"/>
          </w:tcPr>
          <w:p w14:paraId="3F7DF5C0"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nil"/>
              <w:left w:val="nil"/>
              <w:bottom w:val="single" w:sz="4" w:space="0" w:color="auto"/>
              <w:right w:val="nil"/>
            </w:tcBorders>
            <w:shd w:val="clear" w:color="auto" w:fill="auto"/>
            <w:vAlign w:val="center"/>
          </w:tcPr>
          <w:p w14:paraId="5E498FF4" w14:textId="77777777" w:rsidR="008F7304" w:rsidRDefault="008F7304" w:rsidP="008F7304">
            <w:pPr>
              <w:rPr>
                <w:rFonts w:ascii="AppleSystemUIFont" w:hAnsi="AppleSystemUIFont" w:cs="Arial"/>
                <w:color w:val="353535"/>
              </w:rPr>
            </w:pPr>
            <w:r>
              <w:rPr>
                <w:rFonts w:ascii="AppleSystemUIFont" w:hAnsi="AppleSystemUIFont" w:cs="Arial"/>
                <w:color w:val="353535"/>
              </w:rPr>
              <w:t>До начала заочного голосования в ТСЖ были переданы два заявления по Макаровой В.М.: 1) на включение в ТСЖ; 2) выдвижение в члены Правления. Данный кандидат в бюллетене отсутствует. Просим пояснить причины.</w:t>
            </w:r>
          </w:p>
        </w:tc>
        <w:tc>
          <w:tcPr>
            <w:tcW w:w="9178" w:type="dxa"/>
          </w:tcPr>
          <w:p w14:paraId="47246F3D" w14:textId="77777777" w:rsidR="008F7304" w:rsidRDefault="00095FF7" w:rsidP="008F7304">
            <w:pPr>
              <w:rPr>
                <w:rFonts w:ascii="Times New Roman" w:hAnsi="Times New Roman" w:cs="Times New Roman"/>
              </w:rPr>
            </w:pPr>
            <w:r>
              <w:rPr>
                <w:rFonts w:ascii="Times New Roman" w:hAnsi="Times New Roman" w:cs="Times New Roman"/>
              </w:rPr>
              <w:t xml:space="preserve">Заявление от Макаровой В.М., поступившее от Макарова А.Г. рассмотрено Правлением ТСЖ и на него дан ответ. </w:t>
            </w:r>
          </w:p>
          <w:p w14:paraId="5BCC4AB4" w14:textId="77777777" w:rsidR="00095FF7" w:rsidRDefault="00095FF7" w:rsidP="008F7304">
            <w:pPr>
              <w:rPr>
                <w:rFonts w:ascii="Times New Roman" w:hAnsi="Times New Roman" w:cs="Times New Roman"/>
              </w:rPr>
            </w:pPr>
            <w:r>
              <w:rPr>
                <w:rFonts w:ascii="Times New Roman" w:hAnsi="Times New Roman" w:cs="Times New Roman"/>
              </w:rPr>
              <w:t>Макарова В.М. не является членом ТСЖ, заявление от ее имени было передано лицом, не имеющим полномочий на обращение в Правление</w:t>
            </w:r>
            <w:r w:rsidR="00406B1E">
              <w:rPr>
                <w:rFonts w:ascii="Times New Roman" w:hAnsi="Times New Roman" w:cs="Times New Roman"/>
              </w:rPr>
              <w:t xml:space="preserve"> (отсутствует доверенность)</w:t>
            </w:r>
            <w:r>
              <w:rPr>
                <w:rFonts w:ascii="Times New Roman" w:hAnsi="Times New Roman" w:cs="Times New Roman"/>
              </w:rPr>
              <w:t>, заявление передано после утверждения на заседании Правления ТСЖ повестки дня.</w:t>
            </w:r>
          </w:p>
          <w:p w14:paraId="475AC989" w14:textId="77777777" w:rsidR="00095FF7" w:rsidRDefault="00095FF7" w:rsidP="008F7304">
            <w:pPr>
              <w:rPr>
                <w:rFonts w:ascii="Times New Roman" w:hAnsi="Times New Roman" w:cs="Times New Roman"/>
              </w:rPr>
            </w:pPr>
            <w:r>
              <w:rPr>
                <w:rFonts w:ascii="Times New Roman" w:hAnsi="Times New Roman" w:cs="Times New Roman"/>
              </w:rPr>
              <w:t xml:space="preserve">Более того, со слов Макарова А.Г. участие в заседаниях Правления ТСЖ планировалось им по доверенности, что противоречит положениям </w:t>
            </w:r>
            <w:r w:rsidR="000E3EFF">
              <w:rPr>
                <w:rFonts w:ascii="Times New Roman" w:hAnsi="Times New Roman" w:cs="Times New Roman"/>
              </w:rPr>
              <w:t>кодекса</w:t>
            </w:r>
            <w:r>
              <w:rPr>
                <w:rFonts w:ascii="Times New Roman" w:hAnsi="Times New Roman" w:cs="Times New Roman"/>
              </w:rPr>
              <w:t xml:space="preserve"> (</w:t>
            </w:r>
            <w:r w:rsidR="000E3EFF">
              <w:rPr>
                <w:rFonts w:ascii="Times New Roman" w:hAnsi="Times New Roman" w:cs="Times New Roman"/>
              </w:rPr>
              <w:t>п.3.1. ст.147 ЖК РФ</w:t>
            </w:r>
            <w:r>
              <w:rPr>
                <w:rFonts w:ascii="Times New Roman" w:hAnsi="Times New Roman" w:cs="Times New Roman"/>
              </w:rPr>
              <w:t>)</w:t>
            </w:r>
          </w:p>
          <w:p w14:paraId="00F26710" w14:textId="77777777" w:rsidR="00095FF7" w:rsidRPr="00EA463D" w:rsidRDefault="00095FF7" w:rsidP="00095FF7">
            <w:pPr>
              <w:rPr>
                <w:rFonts w:ascii="Times New Roman" w:hAnsi="Times New Roman" w:cs="Times New Roman"/>
              </w:rPr>
            </w:pPr>
            <w:r w:rsidRPr="00095FF7">
              <w:rPr>
                <w:rFonts w:ascii="Times New Roman" w:hAnsi="Times New Roman" w:cs="Times New Roman"/>
              </w:rPr>
              <w:t>Общее собрание членов ТСЖ не вправе принимать решения по вопросам, не включенным в повестку дня данного собрания, а также изменять повестку дня данного собрания. В противном случае итоги данн</w:t>
            </w:r>
            <w:r>
              <w:rPr>
                <w:rFonts w:ascii="Times New Roman" w:hAnsi="Times New Roman" w:cs="Times New Roman"/>
              </w:rPr>
              <w:t xml:space="preserve">ого собрания будут ничтожными. </w:t>
            </w:r>
            <w:r w:rsidR="000E3EFF">
              <w:rPr>
                <w:rFonts w:ascii="Times New Roman" w:hAnsi="Times New Roman" w:cs="Times New Roman"/>
              </w:rPr>
              <w:t>(п.2 ст. 46 ЖК РФ)</w:t>
            </w:r>
          </w:p>
        </w:tc>
      </w:tr>
      <w:tr w:rsidR="008F7304" w:rsidRPr="00EA463D" w14:paraId="122F31EC" w14:textId="77777777" w:rsidTr="00095FF7">
        <w:tc>
          <w:tcPr>
            <w:tcW w:w="809" w:type="dxa"/>
          </w:tcPr>
          <w:p w14:paraId="39F2C4B4"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3171097B" w14:textId="77777777" w:rsidR="008F7304" w:rsidRDefault="008F7304" w:rsidP="008F7304">
            <w:pPr>
              <w:rPr>
                <w:rFonts w:ascii="AppleSystemUIFont" w:hAnsi="AppleSystemUIFont" w:cs="Arial"/>
                <w:color w:val="353535"/>
              </w:rPr>
            </w:pPr>
            <w:r>
              <w:rPr>
                <w:rFonts w:ascii="AppleSystemUIFont" w:hAnsi="AppleSystemUIFont" w:cs="Arial"/>
                <w:color w:val="353535"/>
              </w:rPr>
              <w:t>Пояснить, как были определены лица, выдвигаемые в качестве членов счетной комиссии.</w:t>
            </w:r>
          </w:p>
        </w:tc>
        <w:tc>
          <w:tcPr>
            <w:tcW w:w="9178" w:type="dxa"/>
          </w:tcPr>
          <w:p w14:paraId="58857039" w14:textId="77777777" w:rsidR="008F7304" w:rsidRPr="00EA463D" w:rsidRDefault="000E3EFF" w:rsidP="008F7304">
            <w:pPr>
              <w:rPr>
                <w:rFonts w:ascii="Times New Roman" w:hAnsi="Times New Roman" w:cs="Times New Roman"/>
              </w:rPr>
            </w:pPr>
            <w:r>
              <w:rPr>
                <w:rFonts w:ascii="Times New Roman" w:hAnsi="Times New Roman" w:cs="Times New Roman"/>
              </w:rPr>
              <w:t>В члены счетной комиссии были включены собственники, которые готовы заниматься подсчетом голосов и в последующем готовы подписать итоговый протокол. Заявлений об участии в составе счетной комиссии от иных лиц не поступало.</w:t>
            </w:r>
          </w:p>
        </w:tc>
      </w:tr>
      <w:tr w:rsidR="008F7304" w:rsidRPr="00EA463D" w14:paraId="07D231A5" w14:textId="77777777" w:rsidTr="00095FF7">
        <w:tc>
          <w:tcPr>
            <w:tcW w:w="809" w:type="dxa"/>
          </w:tcPr>
          <w:p w14:paraId="379ADDD6"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4B3D2FEF" w14:textId="77777777" w:rsidR="008F7304" w:rsidRDefault="008F7304" w:rsidP="008F7304">
            <w:pPr>
              <w:rPr>
                <w:rFonts w:ascii="AppleSystemUIFont" w:hAnsi="AppleSystemUIFont" w:cs="Arial"/>
                <w:color w:val="353535"/>
              </w:rPr>
            </w:pPr>
            <w:r>
              <w:rPr>
                <w:rFonts w:ascii="AppleSystemUIFont" w:hAnsi="AppleSystemUIFont" w:cs="Arial"/>
                <w:color w:val="353535"/>
              </w:rPr>
              <w:t xml:space="preserve">В бюллетене неверно указаны ссылки на Приложения в п.7 и 8. Согласно информации на сайте Приложение №1 - это доходная часть 2020, а не "смета выполнения доходов и расходов 2020", Приложение №2 - это расходная часть 2021 и тарифы 2021, называемая "Финансовые план 2021". </w:t>
            </w:r>
            <w:r>
              <w:rPr>
                <w:rFonts w:ascii="AppleSystemUIFont" w:hAnsi="AppleSystemUIFont" w:cs="Arial"/>
                <w:color w:val="353535"/>
                <w:u w:val="single"/>
              </w:rPr>
              <w:t>На исполнение сметы 2020 как приложения в бюллетене ссылки нет. Плановой доходной части 2021 в файлах нет.</w:t>
            </w:r>
          </w:p>
        </w:tc>
        <w:tc>
          <w:tcPr>
            <w:tcW w:w="9178" w:type="dxa"/>
          </w:tcPr>
          <w:p w14:paraId="0564D1D3" w14:textId="77777777" w:rsidR="008F7304" w:rsidRPr="00EA463D" w:rsidRDefault="000E3EFF" w:rsidP="008F7304">
            <w:pPr>
              <w:rPr>
                <w:rFonts w:ascii="Times New Roman" w:hAnsi="Times New Roman" w:cs="Times New Roman"/>
              </w:rPr>
            </w:pPr>
            <w:r>
              <w:rPr>
                <w:rFonts w:ascii="Times New Roman" w:hAnsi="Times New Roman" w:cs="Times New Roman"/>
              </w:rPr>
              <w:t>?</w:t>
            </w:r>
          </w:p>
        </w:tc>
      </w:tr>
      <w:tr w:rsidR="008F7304" w:rsidRPr="00EA463D" w14:paraId="7DE8B137" w14:textId="77777777" w:rsidTr="00095FF7">
        <w:tc>
          <w:tcPr>
            <w:tcW w:w="809" w:type="dxa"/>
          </w:tcPr>
          <w:p w14:paraId="25C73DF1"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67A00676" w14:textId="77777777" w:rsidR="008F7304" w:rsidRDefault="008F7304" w:rsidP="008F7304">
            <w:pPr>
              <w:rPr>
                <w:rFonts w:ascii="AppleSystemUIFont" w:hAnsi="AppleSystemUIFont" w:cs="Arial"/>
                <w:color w:val="353535"/>
                <w:u w:val="single"/>
              </w:rPr>
            </w:pPr>
            <w:r>
              <w:rPr>
                <w:rFonts w:ascii="AppleSystemUIFont" w:hAnsi="AppleSystemUIFont" w:cs="Arial"/>
                <w:color w:val="353535"/>
                <w:u w:val="single"/>
              </w:rPr>
              <w:t xml:space="preserve">Просим пояснить, почему на 2021 год согласно "Финансового плана" планируется потратить 20 571 033,16р. В то время как исполнение сметы 2020 дает информацию о затратах 2020 года в размере только 3 808 174,10 р. Информация о фактических суммах затрат на оплату труда персонала и </w:t>
            </w:r>
            <w:proofErr w:type="spellStart"/>
            <w:r>
              <w:rPr>
                <w:rFonts w:ascii="AppleSystemUIFont" w:hAnsi="AppleSystemUIFont" w:cs="Arial"/>
                <w:color w:val="353535"/>
                <w:u w:val="single"/>
              </w:rPr>
              <w:t>доп</w:t>
            </w:r>
            <w:proofErr w:type="spellEnd"/>
            <w:r>
              <w:rPr>
                <w:rFonts w:ascii="AppleSystemUIFont" w:hAnsi="AppleSystemUIFont" w:cs="Arial"/>
                <w:color w:val="353535"/>
                <w:u w:val="single"/>
              </w:rPr>
              <w:t xml:space="preserve"> работников в 2020г. не представлена.</w:t>
            </w:r>
          </w:p>
        </w:tc>
        <w:tc>
          <w:tcPr>
            <w:tcW w:w="9178" w:type="dxa"/>
          </w:tcPr>
          <w:p w14:paraId="0124DAC0" w14:textId="06FEFEBF" w:rsidR="008F7304" w:rsidRPr="00EA463D" w:rsidRDefault="00A84396" w:rsidP="008F7304">
            <w:pPr>
              <w:rPr>
                <w:rFonts w:ascii="Times New Roman" w:hAnsi="Times New Roman" w:cs="Times New Roman"/>
              </w:rPr>
            </w:pPr>
            <w:r>
              <w:rPr>
                <w:rFonts w:ascii="Times New Roman" w:hAnsi="Times New Roman" w:cs="Times New Roman"/>
                <w:noProof/>
              </w:rPr>
              <w:drawing>
                <wp:inline distT="0" distB="0" distL="0" distR="0" wp14:anchorId="4DAC66A1" wp14:editId="6CFB7D33">
                  <wp:extent cx="5694045" cy="2042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4045" cy="2042160"/>
                          </a:xfrm>
                          <a:prstGeom prst="rect">
                            <a:avLst/>
                          </a:prstGeom>
                          <a:noFill/>
                        </pic:spPr>
                      </pic:pic>
                    </a:graphicData>
                  </a:graphic>
                </wp:inline>
              </w:drawing>
            </w:r>
          </w:p>
        </w:tc>
      </w:tr>
      <w:tr w:rsidR="008F7304" w:rsidRPr="00EA463D" w14:paraId="650B6FBB" w14:textId="77777777" w:rsidTr="00095FF7">
        <w:tc>
          <w:tcPr>
            <w:tcW w:w="809" w:type="dxa"/>
          </w:tcPr>
          <w:p w14:paraId="62E39765"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5033F234" w14:textId="77777777" w:rsidR="008F7304" w:rsidRDefault="008F7304" w:rsidP="008F7304">
            <w:pPr>
              <w:rPr>
                <w:rFonts w:ascii="AppleSystemUIFont" w:hAnsi="AppleSystemUIFont" w:cs="Arial"/>
                <w:color w:val="353535"/>
              </w:rPr>
            </w:pPr>
            <w:r>
              <w:rPr>
                <w:rFonts w:ascii="AppleSystemUIFont" w:hAnsi="AppleSystemUIFont" w:cs="Arial"/>
                <w:color w:val="353535"/>
              </w:rPr>
              <w:t>Просим дать аналитическую записку, разъясняющую исполнение сметы 2020.</w:t>
            </w:r>
          </w:p>
        </w:tc>
        <w:tc>
          <w:tcPr>
            <w:tcW w:w="9178" w:type="dxa"/>
          </w:tcPr>
          <w:p w14:paraId="2E912E92" w14:textId="77777777" w:rsidR="00A84396" w:rsidRPr="00A84396" w:rsidRDefault="00A84396" w:rsidP="00A84396">
            <w:pPr>
              <w:pStyle w:val="2"/>
              <w:outlineLvl w:val="1"/>
              <w:rPr>
                <w:rFonts w:ascii="Times New Roman" w:hAnsi="Times New Roman" w:cs="Times New Roman"/>
                <w:color w:val="FF0000"/>
              </w:rPr>
            </w:pPr>
            <w:r>
              <w:rPr>
                <w:rFonts w:ascii="Times New Roman" w:hAnsi="Times New Roman" w:cs="Times New Roman"/>
              </w:rPr>
              <w:t xml:space="preserve"> </w:t>
            </w:r>
            <w:r w:rsidRPr="00A84396">
              <w:rPr>
                <w:rFonts w:ascii="Times New Roman" w:hAnsi="Times New Roman" w:cs="Times New Roman"/>
                <w:color w:val="000000" w:themeColor="text1"/>
              </w:rPr>
              <w:t xml:space="preserve">Размещено на сайте ТСЖ в разделе Отчетность-Общее собрание членов ТСЖ Январь 2021. </w:t>
            </w:r>
          </w:p>
          <w:p w14:paraId="73DFA009" w14:textId="12B45814" w:rsidR="008F7304" w:rsidRPr="00EA463D" w:rsidRDefault="008F7304" w:rsidP="008F7304">
            <w:pPr>
              <w:rPr>
                <w:rFonts w:ascii="Times New Roman" w:hAnsi="Times New Roman" w:cs="Times New Roman"/>
              </w:rPr>
            </w:pPr>
          </w:p>
        </w:tc>
      </w:tr>
      <w:tr w:rsidR="008F7304" w:rsidRPr="00EA463D" w14:paraId="25D132B9" w14:textId="77777777" w:rsidTr="00095FF7">
        <w:tc>
          <w:tcPr>
            <w:tcW w:w="809" w:type="dxa"/>
          </w:tcPr>
          <w:p w14:paraId="02CA3985"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230D5BF7" w14:textId="77777777" w:rsidR="008F7304" w:rsidRDefault="008F7304" w:rsidP="008F7304">
            <w:pPr>
              <w:rPr>
                <w:rFonts w:ascii="AppleSystemUIFont" w:hAnsi="AppleSystemUIFont" w:cs="Arial"/>
                <w:color w:val="353535"/>
              </w:rPr>
            </w:pPr>
            <w:r>
              <w:rPr>
                <w:rFonts w:ascii="AppleSystemUIFont" w:hAnsi="AppleSystemUIFont" w:cs="Arial"/>
                <w:color w:val="353535"/>
              </w:rPr>
              <w:t>Просим дать аналитическую записку, разъясняющую обоснование повышения тарифов 2021.</w:t>
            </w:r>
          </w:p>
        </w:tc>
        <w:tc>
          <w:tcPr>
            <w:tcW w:w="9178" w:type="dxa"/>
          </w:tcPr>
          <w:p w14:paraId="2E61BC49" w14:textId="2035B2C3" w:rsidR="00A84396" w:rsidRPr="00A84396" w:rsidRDefault="00A84396" w:rsidP="00423D70">
            <w:pPr>
              <w:rPr>
                <w:rFonts w:ascii="Times New Roman" w:hAnsi="Times New Roman" w:cs="Times New Roman"/>
              </w:rPr>
            </w:pPr>
            <w:r w:rsidRPr="00A84396">
              <w:rPr>
                <w:rFonts w:ascii="Times New Roman" w:hAnsi="Times New Roman" w:cs="Times New Roman"/>
                <w:color w:val="FF0000"/>
              </w:rPr>
              <w:t xml:space="preserve"> </w:t>
            </w:r>
            <w:r w:rsidRPr="00A84396">
              <w:rPr>
                <w:rFonts w:ascii="Times New Roman" w:hAnsi="Times New Roman" w:cs="Times New Roman"/>
              </w:rPr>
              <w:t xml:space="preserve">Рост тарифов находится в диапазоне 0,65%-4.95% и сопоставим с уровнем инфляции за 2020 год и связан с индексаций заработной платы персонала. Детальные </w:t>
            </w:r>
            <w:proofErr w:type="spellStart"/>
            <w:proofErr w:type="gramStart"/>
            <w:r w:rsidRPr="00A84396">
              <w:rPr>
                <w:rFonts w:ascii="Times New Roman" w:hAnsi="Times New Roman" w:cs="Times New Roman"/>
              </w:rPr>
              <w:t>фин.планы</w:t>
            </w:r>
            <w:proofErr w:type="spellEnd"/>
            <w:proofErr w:type="gramEnd"/>
            <w:r w:rsidRPr="00A84396">
              <w:rPr>
                <w:rFonts w:ascii="Times New Roman" w:hAnsi="Times New Roman" w:cs="Times New Roman"/>
              </w:rPr>
              <w:t xml:space="preserve"> 2020 и 2021 доступны для анализа на сайте ТСЖ в разделе Отчетность.  </w:t>
            </w:r>
          </w:p>
          <w:p w14:paraId="4CBDD53D" w14:textId="6CAFC692" w:rsidR="00423D70" w:rsidRPr="00A84396" w:rsidRDefault="000E3EFF" w:rsidP="00423D70">
            <w:pPr>
              <w:rPr>
                <w:rFonts w:ascii="Times New Roman" w:hAnsi="Times New Roman" w:cs="Times New Roman"/>
              </w:rPr>
            </w:pPr>
            <w:r w:rsidRPr="00A84396">
              <w:rPr>
                <w:rFonts w:ascii="Times New Roman" w:hAnsi="Times New Roman" w:cs="Times New Roman"/>
              </w:rPr>
              <w:t xml:space="preserve"> </w:t>
            </w:r>
            <w:r w:rsidR="00423D70" w:rsidRPr="00A84396">
              <w:rPr>
                <w:rFonts w:ascii="Times New Roman" w:hAnsi="Times New Roman" w:cs="Times New Roman"/>
              </w:rPr>
              <w:t>Распоряжение Правительства РФ от 30.10.2020 № 2827-р</w:t>
            </w:r>
          </w:p>
          <w:p w14:paraId="25BDA4F1" w14:textId="79CF786B" w:rsidR="00423D70" w:rsidRPr="00A84396" w:rsidRDefault="00423D70" w:rsidP="00423D70">
            <w:pPr>
              <w:rPr>
                <w:rFonts w:ascii="Times New Roman" w:hAnsi="Times New Roman" w:cs="Times New Roman"/>
              </w:rPr>
            </w:pPr>
            <w:r w:rsidRPr="00A84396">
              <w:rPr>
                <w:rFonts w:ascii="Times New Roman" w:hAnsi="Times New Roman" w:cs="Times New Roman"/>
              </w:rPr>
              <w:t>Об утверждении индексов изменения размера вносимой гражданами платы за коммунальные услуги</w:t>
            </w:r>
            <w:r w:rsidR="002B4D80" w:rsidRPr="00A84396">
              <w:rPr>
                <w:rFonts w:ascii="Times New Roman" w:hAnsi="Times New Roman" w:cs="Times New Roman"/>
              </w:rPr>
              <w:t xml:space="preserve"> на 2021 год, </w:t>
            </w:r>
            <w:r w:rsidRPr="00A84396">
              <w:rPr>
                <w:rFonts w:ascii="Times New Roman" w:hAnsi="Times New Roman" w:cs="Times New Roman"/>
              </w:rPr>
              <w:t xml:space="preserve">Москва – 4,6 </w:t>
            </w:r>
          </w:p>
          <w:p w14:paraId="063E49BB" w14:textId="77777777" w:rsidR="00AA42FD" w:rsidRPr="00A84396" w:rsidRDefault="002B4D80" w:rsidP="00AA42FD">
            <w:pPr>
              <w:rPr>
                <w:rFonts w:ascii="Times New Roman" w:hAnsi="Times New Roman" w:cs="Times New Roman"/>
              </w:rPr>
            </w:pPr>
            <w:r w:rsidRPr="00A84396">
              <w:rPr>
                <w:rFonts w:ascii="Times New Roman" w:hAnsi="Times New Roman" w:cs="Times New Roman"/>
              </w:rPr>
              <w:t>Банк России ожидает пиковых значений годовой инфляции в РФ в феврале - марте 2021 года</w:t>
            </w:r>
          </w:p>
          <w:p w14:paraId="528DD27F" w14:textId="275380AF" w:rsidR="002B4D80" w:rsidRPr="00A84396" w:rsidRDefault="002B4D80" w:rsidP="00AA42FD">
            <w:pPr>
              <w:rPr>
                <w:rFonts w:ascii="Times New Roman" w:hAnsi="Times New Roman" w:cs="Times New Roman"/>
              </w:rPr>
            </w:pPr>
            <w:r w:rsidRPr="00A84396">
              <w:rPr>
                <w:rFonts w:ascii="Times New Roman" w:hAnsi="Times New Roman" w:cs="Times New Roman"/>
              </w:rPr>
              <w:t>В феврале - марте должно быть [ускорение инфляции]. В текущем году инфляция будет постепенно ускоряться, и на конец года инфляция б</w:t>
            </w:r>
            <w:r w:rsidR="00AA42FD" w:rsidRPr="00A84396">
              <w:rPr>
                <w:rFonts w:ascii="Times New Roman" w:hAnsi="Times New Roman" w:cs="Times New Roman"/>
              </w:rPr>
              <w:t>удет 3,7-4,2%, сейчас она 3,4%</w:t>
            </w:r>
          </w:p>
        </w:tc>
      </w:tr>
      <w:tr w:rsidR="008F7304" w:rsidRPr="00EA463D" w14:paraId="69968328" w14:textId="77777777" w:rsidTr="00095FF7">
        <w:tc>
          <w:tcPr>
            <w:tcW w:w="809" w:type="dxa"/>
          </w:tcPr>
          <w:p w14:paraId="65939BDA"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6ACEE052" w14:textId="77777777" w:rsidR="008F7304" w:rsidRDefault="008F7304" w:rsidP="008F7304">
            <w:pPr>
              <w:rPr>
                <w:rFonts w:ascii="AppleSystemUIFont" w:hAnsi="AppleSystemUIFont" w:cs="Arial"/>
                <w:color w:val="353535"/>
              </w:rPr>
            </w:pPr>
            <w:r>
              <w:rPr>
                <w:rFonts w:ascii="AppleSystemUIFont" w:hAnsi="AppleSystemUIFont" w:cs="Arial"/>
                <w:color w:val="353535"/>
              </w:rPr>
              <w:t>В п. 10 бюллетеня предлагается сформировать из полученных доходов от хозяйственной деятельности ТСЖ «Удальцова 73» в 2020 г. фонд текущего ремонта и содержания. Просим дать информацию о сумме данного полученного дохода и предоставить годовой план работ по содержанию и ремонту на утверждение на Общем собрании собственников (п. 9.2. Устава).</w:t>
            </w:r>
          </w:p>
        </w:tc>
        <w:tc>
          <w:tcPr>
            <w:tcW w:w="9178" w:type="dxa"/>
          </w:tcPr>
          <w:p w14:paraId="3322D769" w14:textId="77777777" w:rsidR="008F7304" w:rsidRDefault="008F7304" w:rsidP="008F7304">
            <w:pPr>
              <w:rPr>
                <w:rFonts w:ascii="Times New Roman" w:hAnsi="Times New Roman" w:cs="Times New Roman"/>
              </w:rPr>
            </w:pPr>
          </w:p>
          <w:p w14:paraId="1D8099BC" w14:textId="01419862" w:rsidR="000D5CF1" w:rsidRPr="00EA463D" w:rsidRDefault="000D5CF1" w:rsidP="008F7304">
            <w:pPr>
              <w:rPr>
                <w:rFonts w:ascii="Times New Roman" w:hAnsi="Times New Roman" w:cs="Times New Roman"/>
              </w:rPr>
            </w:pPr>
            <w:r w:rsidRPr="00BE4216">
              <w:rPr>
                <w:rFonts w:ascii="Times New Roman" w:hAnsi="Times New Roman" w:cs="Times New Roman"/>
                <w:color w:val="000000" w:themeColor="text1"/>
              </w:rPr>
              <w:t>Ответ будет дан после формирования отчетности 2020 года</w:t>
            </w:r>
            <w:r w:rsidR="0079552B" w:rsidRPr="00BE4216">
              <w:rPr>
                <w:rFonts w:ascii="Times New Roman" w:hAnsi="Times New Roman" w:cs="Times New Roman"/>
                <w:color w:val="000000" w:themeColor="text1"/>
              </w:rPr>
              <w:t>, в сроки предусмотренные законодательством</w:t>
            </w:r>
          </w:p>
        </w:tc>
      </w:tr>
      <w:tr w:rsidR="008F7304" w:rsidRPr="00EA463D" w14:paraId="6186D531" w14:textId="77777777" w:rsidTr="00095FF7">
        <w:tc>
          <w:tcPr>
            <w:tcW w:w="809" w:type="dxa"/>
          </w:tcPr>
          <w:p w14:paraId="4E3288C5"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03B5D559" w14:textId="77777777" w:rsidR="008F7304" w:rsidRDefault="008F7304" w:rsidP="008F7304">
            <w:pPr>
              <w:rPr>
                <w:rFonts w:ascii="AppleSystemUIFont" w:hAnsi="AppleSystemUIFont" w:cs="Arial"/>
                <w:color w:val="353535"/>
              </w:rPr>
            </w:pPr>
            <w:r>
              <w:rPr>
                <w:rFonts w:ascii="AppleSystemUIFont" w:hAnsi="AppleSystemUIFont" w:cs="Arial"/>
                <w:color w:val="353535"/>
              </w:rPr>
              <w:t xml:space="preserve">В п. 11 бюллетеня предлагается сформировать из полученных доходов от хозяйственной деятельности ТСЖ «Удальцова 73» в 2020 г. премиальный фонд для сотрудников ТСЖ. Просим дать </w:t>
            </w:r>
            <w:proofErr w:type="spellStart"/>
            <w:r>
              <w:rPr>
                <w:rFonts w:ascii="AppleSystemUIFont" w:hAnsi="AppleSystemUIFont" w:cs="Arial"/>
                <w:color w:val="353535"/>
              </w:rPr>
              <w:t>расшифроку</w:t>
            </w:r>
            <w:proofErr w:type="spellEnd"/>
            <w:r>
              <w:rPr>
                <w:rFonts w:ascii="AppleSystemUIFont" w:hAnsi="AppleSystemUIFont" w:cs="Arial"/>
                <w:color w:val="353535"/>
              </w:rPr>
              <w:t xml:space="preserve"> планируемых премий к выплате по должностям.</w:t>
            </w:r>
          </w:p>
        </w:tc>
        <w:tc>
          <w:tcPr>
            <w:tcW w:w="9178" w:type="dxa"/>
          </w:tcPr>
          <w:p w14:paraId="71C65A65" w14:textId="0915578B" w:rsidR="008F7304" w:rsidRPr="00EA463D" w:rsidRDefault="00A84396" w:rsidP="008F7304">
            <w:pPr>
              <w:rPr>
                <w:rFonts w:ascii="Times New Roman" w:hAnsi="Times New Roman" w:cs="Times New Roman"/>
              </w:rPr>
            </w:pPr>
            <w:r w:rsidRPr="00A84396">
              <w:rPr>
                <w:rFonts w:ascii="Times New Roman" w:hAnsi="Times New Roman" w:cs="Times New Roman"/>
              </w:rPr>
              <w:t>См Протокол Правления N3 за 2020 год.</w:t>
            </w:r>
          </w:p>
        </w:tc>
      </w:tr>
      <w:tr w:rsidR="008F7304" w:rsidRPr="00EA463D" w14:paraId="23FFEE69" w14:textId="77777777" w:rsidTr="00095FF7">
        <w:tc>
          <w:tcPr>
            <w:tcW w:w="809" w:type="dxa"/>
          </w:tcPr>
          <w:p w14:paraId="0CADA66D"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7CD64D1B" w14:textId="77777777" w:rsidR="008F7304" w:rsidRDefault="008F7304" w:rsidP="008F7304">
            <w:pPr>
              <w:rPr>
                <w:rFonts w:ascii="AppleSystemUIFont" w:hAnsi="AppleSystemUIFont" w:cs="Arial"/>
                <w:color w:val="353535"/>
              </w:rPr>
            </w:pPr>
            <w:r>
              <w:rPr>
                <w:rFonts w:ascii="AppleSystemUIFont" w:hAnsi="AppleSystemUIFont" w:cs="Arial"/>
                <w:color w:val="353535"/>
              </w:rPr>
              <w:t>Не представлен на утверждение отчет ревизионной комиссии и как следствие нужно создать новую комиссию, устранив не осуществляющих свои обязанности членов комиссии.</w:t>
            </w:r>
          </w:p>
        </w:tc>
        <w:tc>
          <w:tcPr>
            <w:tcW w:w="9178" w:type="dxa"/>
          </w:tcPr>
          <w:p w14:paraId="4458F6C6" w14:textId="5BEDD305" w:rsidR="008F7304" w:rsidRPr="00EA463D" w:rsidRDefault="000E3EFF" w:rsidP="008F7304">
            <w:pPr>
              <w:rPr>
                <w:rFonts w:ascii="Times New Roman" w:hAnsi="Times New Roman" w:cs="Times New Roman"/>
              </w:rPr>
            </w:pPr>
            <w:r>
              <w:rPr>
                <w:rFonts w:ascii="Times New Roman" w:hAnsi="Times New Roman" w:cs="Times New Roman"/>
              </w:rPr>
              <w:t xml:space="preserve">Необходимо формирование ревизионной комиссии. Ревизионная комиссия избирается общим собранием членов ТСЖ сроком на 2 года и состоит из 3 человек. </w:t>
            </w:r>
            <w:r w:rsidR="00684334">
              <w:rPr>
                <w:rFonts w:ascii="Times New Roman" w:hAnsi="Times New Roman" w:cs="Times New Roman"/>
              </w:rPr>
              <w:t xml:space="preserve">Предполагается провести внеочередное собрание членов ТСЖ с вынесением в повестку дня данного вопроса. Так же планируется провести аудиторскую проверку. Инициативной группе просьба предоставить вопросы к аудиторам, которые хотели бы проверить. На проведение аудиторской проверки будет объявлен тендер.  </w:t>
            </w:r>
          </w:p>
        </w:tc>
      </w:tr>
      <w:tr w:rsidR="008F7304" w:rsidRPr="00EA463D" w14:paraId="7938FC13" w14:textId="77777777" w:rsidTr="00095FF7">
        <w:tc>
          <w:tcPr>
            <w:tcW w:w="809" w:type="dxa"/>
          </w:tcPr>
          <w:p w14:paraId="2C69FBE0"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78F09005" w14:textId="77777777" w:rsidR="008F7304" w:rsidRDefault="008F7304" w:rsidP="008F7304">
            <w:pPr>
              <w:rPr>
                <w:rFonts w:ascii="AppleSystemUIFont" w:hAnsi="AppleSystemUIFont" w:cs="Arial"/>
                <w:color w:val="353535"/>
              </w:rPr>
            </w:pPr>
            <w:r>
              <w:rPr>
                <w:rFonts w:ascii="AppleSystemUIFont" w:hAnsi="AppleSystemUIFont" w:cs="Arial"/>
                <w:color w:val="353535"/>
              </w:rPr>
              <w:t>Ни один выдвигаемый на голосование документ не подписан должностными лицами, просим представить подписанные.</w:t>
            </w:r>
          </w:p>
        </w:tc>
        <w:tc>
          <w:tcPr>
            <w:tcW w:w="9178" w:type="dxa"/>
          </w:tcPr>
          <w:p w14:paraId="3FD2133E" w14:textId="12CC22AD" w:rsidR="008F7304" w:rsidRPr="00EA463D" w:rsidRDefault="008F7304" w:rsidP="008F7304">
            <w:pPr>
              <w:rPr>
                <w:rFonts w:ascii="Times New Roman" w:hAnsi="Times New Roman" w:cs="Times New Roman"/>
              </w:rPr>
            </w:pPr>
          </w:p>
        </w:tc>
      </w:tr>
      <w:tr w:rsidR="008F7304" w:rsidRPr="00EA463D" w14:paraId="57AA438E" w14:textId="77777777" w:rsidTr="00095FF7">
        <w:tc>
          <w:tcPr>
            <w:tcW w:w="809" w:type="dxa"/>
          </w:tcPr>
          <w:p w14:paraId="1A2B5AD8" w14:textId="77777777" w:rsidR="008F7304" w:rsidRPr="004B1375" w:rsidRDefault="008F7304" w:rsidP="004B1375">
            <w:pPr>
              <w:pStyle w:val="a3"/>
              <w:numPr>
                <w:ilvl w:val="0"/>
                <w:numId w:val="2"/>
              </w:numPr>
              <w:rPr>
                <w:rFonts w:ascii="Times New Roman" w:hAnsi="Times New Roman" w:cs="Times New Roman"/>
              </w:rPr>
            </w:pPr>
          </w:p>
        </w:tc>
        <w:tc>
          <w:tcPr>
            <w:tcW w:w="4573" w:type="dxa"/>
            <w:tcBorders>
              <w:top w:val="single" w:sz="4" w:space="0" w:color="auto"/>
              <w:left w:val="nil"/>
              <w:bottom w:val="nil"/>
              <w:right w:val="nil"/>
            </w:tcBorders>
            <w:shd w:val="clear" w:color="auto" w:fill="auto"/>
            <w:vAlign w:val="center"/>
          </w:tcPr>
          <w:p w14:paraId="0C48C05A" w14:textId="77777777" w:rsidR="008F7304" w:rsidRDefault="008F7304" w:rsidP="008F7304">
            <w:pPr>
              <w:rPr>
                <w:rFonts w:ascii="AppleSystemUIFont" w:hAnsi="AppleSystemUIFont" w:cs="Arial"/>
                <w:color w:val="353535"/>
              </w:rPr>
            </w:pPr>
            <w:r>
              <w:rPr>
                <w:rFonts w:ascii="AppleSystemUIFont" w:hAnsi="AppleSystemUIFont" w:cs="Arial"/>
                <w:color w:val="353535"/>
              </w:rPr>
              <w:t>Собственникам не озвучен механизм внесения своих вопросов на повестку Общего собрания ТСЖ. Общей информации в Уставе недостаточно, сообщите куда именно подавать заявки в условиях COVID-19, предоставьте образцы заявок, поясните должен ли собственник быть членом ТСЖ для вынесения вопроса.</w:t>
            </w:r>
          </w:p>
        </w:tc>
        <w:tc>
          <w:tcPr>
            <w:tcW w:w="9178" w:type="dxa"/>
          </w:tcPr>
          <w:p w14:paraId="5E07F2CB" w14:textId="77777777" w:rsidR="008F7304" w:rsidRDefault="000E3EFF" w:rsidP="008F7304">
            <w:pPr>
              <w:rPr>
                <w:rFonts w:ascii="Times New Roman" w:hAnsi="Times New Roman" w:cs="Times New Roman"/>
              </w:rPr>
            </w:pPr>
            <w:r>
              <w:rPr>
                <w:rFonts w:ascii="Times New Roman" w:hAnsi="Times New Roman" w:cs="Times New Roman"/>
              </w:rPr>
              <w:t xml:space="preserve">Общее собрание членов ТСЖ может быть очередным и внеочередным. Очередное созывается Правлением ТСЖ не позднее 30 дней после окончания финансового года (п.9.4.1. Устава). </w:t>
            </w:r>
          </w:p>
          <w:p w14:paraId="71FA3521" w14:textId="77777777" w:rsidR="000E3EFF" w:rsidRDefault="000E3EFF" w:rsidP="008F7304">
            <w:pPr>
              <w:rPr>
                <w:rFonts w:ascii="Times New Roman" w:hAnsi="Times New Roman" w:cs="Times New Roman"/>
              </w:rPr>
            </w:pPr>
            <w:r>
              <w:rPr>
                <w:rFonts w:ascii="Times New Roman" w:hAnsi="Times New Roman" w:cs="Times New Roman"/>
              </w:rPr>
              <w:t>Учитывая изложенное, предложения о внесении в повестку дня очередного собрания необходимо подавать в Правление ТСЖ заблаговременно, т.к. за 10 дней до начала голосования уведомление должно быть размещено на информационных стендах (п. 9.4.6. Устава)</w:t>
            </w:r>
          </w:p>
          <w:p w14:paraId="26D51599" w14:textId="77777777" w:rsidR="000E3EFF" w:rsidRPr="00EA463D" w:rsidRDefault="000E3EFF" w:rsidP="008F7304">
            <w:pPr>
              <w:rPr>
                <w:rFonts w:ascii="Times New Roman" w:hAnsi="Times New Roman" w:cs="Times New Roman"/>
              </w:rPr>
            </w:pPr>
            <w:r>
              <w:rPr>
                <w:rFonts w:ascii="Times New Roman" w:hAnsi="Times New Roman" w:cs="Times New Roman"/>
              </w:rPr>
              <w:t>Внеочередное собрание членов ТСЖ может быть созвано по инициативе любого члена ТСЖ и в любое время. (п. 9.4.3. Устава) и поставить для голосования можно любые вопросы, которые только могут прийти в голову, но с соблюдением процедур предусмотренных уставом и ЖК РФ.</w:t>
            </w:r>
          </w:p>
        </w:tc>
      </w:tr>
      <w:tr w:rsidR="004B1375" w:rsidRPr="00EA463D" w14:paraId="0EF8C378" w14:textId="77777777" w:rsidTr="00B1396F">
        <w:tc>
          <w:tcPr>
            <w:tcW w:w="14560" w:type="dxa"/>
            <w:gridSpan w:val="3"/>
          </w:tcPr>
          <w:p w14:paraId="39EE8889" w14:textId="77777777" w:rsidR="004B1375" w:rsidRPr="004B1375" w:rsidRDefault="004B1375" w:rsidP="004B1375">
            <w:pPr>
              <w:jc w:val="center"/>
              <w:rPr>
                <w:rFonts w:ascii="Times New Roman" w:hAnsi="Times New Roman" w:cs="Times New Roman"/>
                <w:b/>
              </w:rPr>
            </w:pPr>
            <w:r>
              <w:rPr>
                <w:rFonts w:ascii="Times New Roman" w:hAnsi="Times New Roman" w:cs="Times New Roman"/>
                <w:b/>
                <w:lang w:val="en-US"/>
              </w:rPr>
              <w:t>III</w:t>
            </w:r>
            <w:r w:rsidRPr="004B1375">
              <w:rPr>
                <w:rFonts w:ascii="Times New Roman" w:hAnsi="Times New Roman" w:cs="Times New Roman"/>
                <w:b/>
              </w:rPr>
              <w:t xml:space="preserve"> Вопросы, касающиеся отчетности перед собственниками:</w:t>
            </w:r>
          </w:p>
        </w:tc>
      </w:tr>
      <w:tr w:rsidR="004B1375" w:rsidRPr="00EA463D" w14:paraId="748C8EAB" w14:textId="77777777" w:rsidTr="004B1375">
        <w:tc>
          <w:tcPr>
            <w:tcW w:w="809" w:type="dxa"/>
          </w:tcPr>
          <w:p w14:paraId="786F81F2"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nil"/>
              <w:left w:val="nil"/>
              <w:bottom w:val="single" w:sz="4" w:space="0" w:color="auto"/>
              <w:right w:val="nil"/>
            </w:tcBorders>
            <w:shd w:val="clear" w:color="auto" w:fill="auto"/>
            <w:vAlign w:val="center"/>
          </w:tcPr>
          <w:p w14:paraId="68D91952" w14:textId="77777777" w:rsidR="004B1375" w:rsidRDefault="004B1375" w:rsidP="004B1375">
            <w:pPr>
              <w:rPr>
                <w:rFonts w:ascii="AppleSystemUIFont" w:hAnsi="AppleSystemUIFont" w:cs="Arial"/>
                <w:color w:val="353535"/>
              </w:rPr>
            </w:pPr>
            <w:r>
              <w:rPr>
                <w:rFonts w:ascii="AppleSystemUIFont" w:hAnsi="AppleSystemUIFont" w:cs="Arial"/>
                <w:color w:val="353535"/>
              </w:rPr>
              <w:t>Отчет о проведенных тендерах в т.ч. по капитальному ремонту с развернутой детальной информацией за 2018-2020 гг.</w:t>
            </w:r>
          </w:p>
        </w:tc>
        <w:tc>
          <w:tcPr>
            <w:tcW w:w="9178" w:type="dxa"/>
          </w:tcPr>
          <w:p w14:paraId="6BAD5B18" w14:textId="77777777" w:rsidR="004B1375" w:rsidRPr="004B1375" w:rsidRDefault="004B1375" w:rsidP="004B1375">
            <w:pPr>
              <w:rPr>
                <w:rFonts w:ascii="Times New Roman" w:hAnsi="Times New Roman" w:cs="Times New Roman"/>
              </w:rPr>
            </w:pPr>
            <w:r>
              <w:rPr>
                <w:rFonts w:ascii="Times New Roman" w:hAnsi="Times New Roman" w:cs="Times New Roman"/>
              </w:rPr>
              <w:t>Вся информация имеется на интернет-сайте ТСЖ</w:t>
            </w:r>
          </w:p>
        </w:tc>
      </w:tr>
      <w:tr w:rsidR="004B1375" w:rsidRPr="00EA463D" w14:paraId="2D5CE151" w14:textId="77777777" w:rsidTr="004B1375">
        <w:tc>
          <w:tcPr>
            <w:tcW w:w="809" w:type="dxa"/>
          </w:tcPr>
          <w:p w14:paraId="4F4A2623"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6AA5FBD5" w14:textId="77777777" w:rsidR="004B1375" w:rsidRDefault="004B1375" w:rsidP="004B1375">
            <w:pPr>
              <w:rPr>
                <w:rFonts w:ascii="AppleSystemUIFont" w:hAnsi="AppleSystemUIFont" w:cs="Arial"/>
                <w:color w:val="353535"/>
              </w:rPr>
            </w:pPr>
            <w:r>
              <w:rPr>
                <w:rFonts w:ascii="AppleSystemUIFont" w:hAnsi="AppleSystemUIFont" w:cs="Arial"/>
                <w:color w:val="353535"/>
              </w:rPr>
              <w:t>Отчет о проведенных работах по капитальному ремонту за 2018-2020 гг., произведенных на него затратах, остатке средств данного фонда и планируемых затратах из него на 2021-2023 гг.</w:t>
            </w:r>
          </w:p>
        </w:tc>
        <w:tc>
          <w:tcPr>
            <w:tcW w:w="9178" w:type="dxa"/>
          </w:tcPr>
          <w:p w14:paraId="7CBB0287" w14:textId="77777777" w:rsidR="004B1375" w:rsidRPr="00EA463D" w:rsidRDefault="004B1375" w:rsidP="004B1375">
            <w:pPr>
              <w:rPr>
                <w:rFonts w:ascii="Times New Roman" w:hAnsi="Times New Roman" w:cs="Times New Roman"/>
              </w:rPr>
            </w:pPr>
            <w:r w:rsidRPr="004B1375">
              <w:rPr>
                <w:rFonts w:ascii="Times New Roman" w:hAnsi="Times New Roman" w:cs="Times New Roman"/>
              </w:rPr>
              <w:t>Вся информация имеется на интернет-сайте ТСЖ</w:t>
            </w:r>
          </w:p>
        </w:tc>
      </w:tr>
      <w:tr w:rsidR="004B1375" w:rsidRPr="00EA463D" w14:paraId="5F71682E" w14:textId="77777777" w:rsidTr="004B1375">
        <w:tc>
          <w:tcPr>
            <w:tcW w:w="809" w:type="dxa"/>
          </w:tcPr>
          <w:p w14:paraId="5F3CA608"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34BA774B" w14:textId="77777777" w:rsidR="004B1375" w:rsidRDefault="004B1375" w:rsidP="004B1375">
            <w:pPr>
              <w:rPr>
                <w:rFonts w:ascii="AppleSystemUIFont" w:hAnsi="AppleSystemUIFont" w:cs="Arial"/>
                <w:color w:val="353535"/>
              </w:rPr>
            </w:pPr>
            <w:r>
              <w:rPr>
                <w:rFonts w:ascii="AppleSystemUIFont" w:hAnsi="AppleSystemUIFont" w:cs="Arial"/>
                <w:color w:val="353535"/>
              </w:rPr>
              <w:t>Отчет Управляющего 2020г.</w:t>
            </w:r>
          </w:p>
        </w:tc>
        <w:tc>
          <w:tcPr>
            <w:tcW w:w="9178" w:type="dxa"/>
          </w:tcPr>
          <w:p w14:paraId="707F51C8" w14:textId="6C94F468" w:rsidR="004B1375" w:rsidRPr="00EA463D" w:rsidRDefault="005A67EC" w:rsidP="004B1375">
            <w:pPr>
              <w:rPr>
                <w:rFonts w:ascii="Times New Roman" w:hAnsi="Times New Roman" w:cs="Times New Roman"/>
              </w:rPr>
            </w:pPr>
            <w:r>
              <w:rPr>
                <w:rFonts w:ascii="Times New Roman" w:hAnsi="Times New Roman" w:cs="Times New Roman"/>
              </w:rPr>
              <w:t>Размещен на сайте ТСЖ</w:t>
            </w:r>
          </w:p>
        </w:tc>
      </w:tr>
      <w:tr w:rsidR="004B1375" w:rsidRPr="00EA463D" w14:paraId="4976B027" w14:textId="77777777" w:rsidTr="00F23609">
        <w:tc>
          <w:tcPr>
            <w:tcW w:w="809" w:type="dxa"/>
          </w:tcPr>
          <w:p w14:paraId="1CB696BD"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23C184F6" w14:textId="77777777" w:rsidR="004B1375" w:rsidRDefault="004B1375" w:rsidP="004B1375">
            <w:pPr>
              <w:rPr>
                <w:rFonts w:ascii="AppleSystemUIFont" w:hAnsi="AppleSystemUIFont" w:cs="Arial"/>
                <w:color w:val="353535"/>
              </w:rPr>
            </w:pPr>
            <w:r>
              <w:rPr>
                <w:rFonts w:ascii="AppleSystemUIFont" w:hAnsi="AppleSystemUIFont" w:cs="Arial"/>
                <w:color w:val="353535"/>
              </w:rPr>
              <w:t>Отчет Инженера 2020 г. и оценка инженером текущего технического состояния дома и его систем, отчет по качеству горячей воды.</w:t>
            </w:r>
          </w:p>
        </w:tc>
        <w:tc>
          <w:tcPr>
            <w:tcW w:w="9178" w:type="dxa"/>
            <w:shd w:val="clear" w:color="auto" w:fill="FFFFFF" w:themeFill="background1"/>
          </w:tcPr>
          <w:p w14:paraId="5216A2F7" w14:textId="36F4686F" w:rsidR="004B1375" w:rsidRPr="00EA463D" w:rsidRDefault="00F23609" w:rsidP="00202FD3">
            <w:pPr>
              <w:rPr>
                <w:rFonts w:ascii="Times New Roman" w:hAnsi="Times New Roman" w:cs="Times New Roman"/>
              </w:rPr>
            </w:pPr>
            <w:r>
              <w:rPr>
                <w:rFonts w:ascii="Times New Roman" w:hAnsi="Times New Roman" w:cs="Times New Roman"/>
              </w:rPr>
              <w:t>Системы холодного, горячего водоснабжения и центрального отопления напрямую зависят от работы автоматики, насосов, теплообменников и т.д., расположенных в ИТП нашего дома. Система ХВС на данный момент не вызывает никаких нареканий. Что касается системы ГВС, есть несколько вопросов, но все они не могут решаться силами инженерной службы ТСЖ без привлечения сотрудников ПАО «МОЭК», это касается и занижения температуры и падения давления и появления мутности, в виду плохого качества подаваемой н</w:t>
            </w:r>
            <w:r w:rsidR="00202FD3">
              <w:rPr>
                <w:rFonts w:ascii="Times New Roman" w:hAnsi="Times New Roman" w:cs="Times New Roman"/>
              </w:rPr>
              <w:t>ам воды из ИТП быстрее ржавеют трубы на отводах от стояка. По системе центрального отопления есть проблемы с завышением температуры подаваемого теплоносителя, в следствии и повышение расходов на отопление (неправильно или не работают вообще КЗР в ИТП). Отчет о проделанной работе инженерной службой подается управляющему ТСЖ, после чего формируется общий отчет под названием «отчет управляющего», так всегда было и есть сейчас.</w:t>
            </w:r>
          </w:p>
        </w:tc>
      </w:tr>
      <w:tr w:rsidR="004B1375" w:rsidRPr="00EA463D" w14:paraId="6B654636" w14:textId="77777777" w:rsidTr="004B1375">
        <w:tc>
          <w:tcPr>
            <w:tcW w:w="809" w:type="dxa"/>
          </w:tcPr>
          <w:p w14:paraId="69509A83"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54448554" w14:textId="77777777" w:rsidR="004B1375" w:rsidRDefault="004B1375" w:rsidP="004B1375">
            <w:pPr>
              <w:rPr>
                <w:rFonts w:ascii="AppleSystemUIFont" w:hAnsi="AppleSystemUIFont" w:cs="Arial"/>
                <w:color w:val="353535"/>
              </w:rPr>
            </w:pPr>
            <w:r>
              <w:rPr>
                <w:rFonts w:ascii="AppleSystemUIFont" w:hAnsi="AppleSystemUIFont" w:cs="Arial"/>
                <w:color w:val="353535"/>
              </w:rPr>
              <w:t xml:space="preserve">Отчет юриста 2020 г. включающий Реестр судебных дел, в которых участвует ТСЖ по состоянию на 31.12.20. с указанием текущего статуса и действий </w:t>
            </w:r>
            <w:proofErr w:type="spellStart"/>
            <w:r>
              <w:rPr>
                <w:rFonts w:ascii="AppleSystemUIFont" w:hAnsi="AppleSystemUIFont" w:cs="Arial"/>
                <w:color w:val="353535"/>
              </w:rPr>
              <w:t>осущестленных</w:t>
            </w:r>
            <w:proofErr w:type="spellEnd"/>
            <w:r>
              <w:rPr>
                <w:rFonts w:ascii="AppleSystemUIFont" w:hAnsi="AppleSystemUIFont" w:cs="Arial"/>
                <w:color w:val="353535"/>
              </w:rPr>
              <w:t xml:space="preserve">  по ним в 2020 году, а также планируемыми датами заседаний 2021 года. Прочие задачи, которые решал юрист в 2020 году и система оплаты его работ </w:t>
            </w:r>
            <w:proofErr w:type="gramStart"/>
            <w:r>
              <w:rPr>
                <w:rFonts w:ascii="AppleSystemUIFont" w:hAnsi="AppleSystemUIFont" w:cs="Arial"/>
                <w:color w:val="353535"/>
              </w:rPr>
              <w:t>согласно условий</w:t>
            </w:r>
            <w:proofErr w:type="gramEnd"/>
            <w:r>
              <w:rPr>
                <w:rFonts w:ascii="AppleSystemUIFont" w:hAnsi="AppleSystemUIFont" w:cs="Arial"/>
                <w:color w:val="353535"/>
              </w:rPr>
              <w:t xml:space="preserve"> договора.</w:t>
            </w:r>
          </w:p>
        </w:tc>
        <w:tc>
          <w:tcPr>
            <w:tcW w:w="9178" w:type="dxa"/>
          </w:tcPr>
          <w:p w14:paraId="63BBDD60" w14:textId="77777777" w:rsidR="004B1375" w:rsidRDefault="004B1375" w:rsidP="007B31FE">
            <w:pPr>
              <w:rPr>
                <w:rFonts w:ascii="Times New Roman" w:hAnsi="Times New Roman" w:cs="Times New Roman"/>
              </w:rPr>
            </w:pPr>
            <w:r>
              <w:rPr>
                <w:rFonts w:ascii="Times New Roman" w:hAnsi="Times New Roman" w:cs="Times New Roman"/>
              </w:rPr>
              <w:t>Юрист оказывает услуги для ТСЖ с 2013 года, на основании договор</w:t>
            </w:r>
            <w:r w:rsidR="007B31FE">
              <w:rPr>
                <w:rFonts w:ascii="Times New Roman" w:hAnsi="Times New Roman" w:cs="Times New Roman"/>
              </w:rPr>
              <w:t>а на оказание юридических услуг, т.е. с</w:t>
            </w:r>
            <w:r>
              <w:rPr>
                <w:rFonts w:ascii="Times New Roman" w:hAnsi="Times New Roman" w:cs="Times New Roman"/>
              </w:rPr>
              <w:t xml:space="preserve"> юристом не заключен трудовой договор</w:t>
            </w:r>
            <w:r w:rsidR="007B31FE">
              <w:rPr>
                <w:rFonts w:ascii="Times New Roman" w:hAnsi="Times New Roman" w:cs="Times New Roman"/>
              </w:rPr>
              <w:t xml:space="preserve"> и нет необходимости в оплате дополнительных расходов в виде налоговых платежей. Ежемесячная плата за оказываемые услуги 35 000 рублей.</w:t>
            </w:r>
          </w:p>
          <w:p w14:paraId="3928A15D" w14:textId="77777777" w:rsidR="007B31FE" w:rsidRDefault="007B31FE" w:rsidP="007B31FE">
            <w:pPr>
              <w:rPr>
                <w:rFonts w:ascii="Times New Roman" w:hAnsi="Times New Roman" w:cs="Times New Roman"/>
              </w:rPr>
            </w:pPr>
            <w:r>
              <w:rPr>
                <w:rFonts w:ascii="Times New Roman" w:hAnsi="Times New Roman" w:cs="Times New Roman"/>
              </w:rPr>
              <w:t xml:space="preserve">Отчет о проведенной судебной работе </w:t>
            </w:r>
            <w:r w:rsidR="00406B1E">
              <w:rPr>
                <w:rFonts w:ascii="Times New Roman" w:hAnsi="Times New Roman" w:cs="Times New Roman"/>
              </w:rPr>
              <w:t xml:space="preserve">в 2020 г. </w:t>
            </w:r>
            <w:r>
              <w:rPr>
                <w:rFonts w:ascii="Times New Roman" w:hAnsi="Times New Roman" w:cs="Times New Roman"/>
              </w:rPr>
              <w:t xml:space="preserve">представлен в отдельном файле. </w:t>
            </w:r>
          </w:p>
          <w:p w14:paraId="66C33F6E" w14:textId="77777777" w:rsidR="00406B1E" w:rsidRPr="00EA463D" w:rsidRDefault="00406B1E" w:rsidP="007B31FE">
            <w:pPr>
              <w:rPr>
                <w:rFonts w:ascii="Times New Roman" w:hAnsi="Times New Roman" w:cs="Times New Roman"/>
              </w:rPr>
            </w:pPr>
            <w:r>
              <w:rPr>
                <w:rFonts w:ascii="Times New Roman" w:hAnsi="Times New Roman" w:cs="Times New Roman"/>
              </w:rPr>
              <w:t xml:space="preserve">Также отдельно представлен файл по спорам с МОЭК в то время, когда была большая задолженность перед </w:t>
            </w:r>
            <w:proofErr w:type="spellStart"/>
            <w:r>
              <w:rPr>
                <w:rFonts w:ascii="Times New Roman" w:hAnsi="Times New Roman" w:cs="Times New Roman"/>
              </w:rPr>
              <w:t>МОЭКом</w:t>
            </w:r>
            <w:proofErr w:type="spellEnd"/>
            <w:r>
              <w:rPr>
                <w:rFonts w:ascii="Times New Roman" w:hAnsi="Times New Roman" w:cs="Times New Roman"/>
              </w:rPr>
              <w:t xml:space="preserve"> (2013-2015 </w:t>
            </w:r>
            <w:proofErr w:type="spellStart"/>
            <w:r>
              <w:rPr>
                <w:rFonts w:ascii="Times New Roman" w:hAnsi="Times New Roman" w:cs="Times New Roman"/>
              </w:rPr>
              <w:t>гг</w:t>
            </w:r>
            <w:proofErr w:type="spellEnd"/>
            <w:r>
              <w:rPr>
                <w:rFonts w:ascii="Times New Roman" w:hAnsi="Times New Roman" w:cs="Times New Roman"/>
              </w:rPr>
              <w:t xml:space="preserve">). После переговоров с </w:t>
            </w:r>
            <w:proofErr w:type="spellStart"/>
            <w:r>
              <w:rPr>
                <w:rFonts w:ascii="Times New Roman" w:hAnsi="Times New Roman" w:cs="Times New Roman"/>
              </w:rPr>
              <w:t>МОЭКом</w:t>
            </w:r>
            <w:proofErr w:type="spellEnd"/>
            <w:r>
              <w:rPr>
                <w:rFonts w:ascii="Times New Roman" w:hAnsi="Times New Roman" w:cs="Times New Roman"/>
              </w:rPr>
              <w:t xml:space="preserve"> и начале добровольного погашения задолженности все дополнительные требования были сняты и погашение производилось только за потребляемые ресурсы. Споры с 2016 года прекратились. </w:t>
            </w:r>
          </w:p>
        </w:tc>
      </w:tr>
      <w:tr w:rsidR="004B1375" w:rsidRPr="00EA463D" w14:paraId="50AF2A00" w14:textId="77777777" w:rsidTr="004B1375">
        <w:tc>
          <w:tcPr>
            <w:tcW w:w="809" w:type="dxa"/>
          </w:tcPr>
          <w:p w14:paraId="27436AFF"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606C8955" w14:textId="77777777" w:rsidR="004B1375" w:rsidRDefault="004B1375" w:rsidP="004B1375">
            <w:pPr>
              <w:rPr>
                <w:rFonts w:ascii="AppleSystemUIFont" w:hAnsi="AppleSystemUIFont" w:cs="Arial"/>
                <w:color w:val="353535"/>
              </w:rPr>
            </w:pPr>
            <w:r>
              <w:rPr>
                <w:rFonts w:ascii="AppleSystemUIFont" w:hAnsi="AppleSystemUIFont" w:cs="Arial"/>
                <w:color w:val="353535"/>
              </w:rPr>
              <w:t>Список общего имущества собственников по состоянию на 31.12.2020.</w:t>
            </w:r>
          </w:p>
        </w:tc>
        <w:tc>
          <w:tcPr>
            <w:tcW w:w="9178" w:type="dxa"/>
          </w:tcPr>
          <w:p w14:paraId="3EDD73C5" w14:textId="77777777" w:rsidR="004B1375" w:rsidRPr="00EA463D" w:rsidRDefault="007B31FE" w:rsidP="004B1375">
            <w:pPr>
              <w:rPr>
                <w:rFonts w:ascii="Times New Roman" w:hAnsi="Times New Roman" w:cs="Times New Roman"/>
              </w:rPr>
            </w:pPr>
            <w:r w:rsidRPr="007B31FE">
              <w:rPr>
                <w:rFonts w:ascii="Times New Roman" w:hAnsi="Times New Roman" w:cs="Times New Roman"/>
              </w:rPr>
              <w:t>Вся информация имеется на интернет-сайте ТСЖ</w:t>
            </w:r>
            <w:r w:rsidR="00406B1E">
              <w:rPr>
                <w:rFonts w:ascii="Times New Roman" w:hAnsi="Times New Roman" w:cs="Times New Roman"/>
              </w:rPr>
              <w:t>. Состав</w:t>
            </w:r>
            <w:r>
              <w:rPr>
                <w:rFonts w:ascii="Times New Roman" w:hAnsi="Times New Roman" w:cs="Times New Roman"/>
              </w:rPr>
              <w:t xml:space="preserve"> общего имущества утвержден общим собранием собственников в 2019 г.</w:t>
            </w:r>
            <w:r w:rsidR="00406B1E">
              <w:rPr>
                <w:rFonts w:ascii="Times New Roman" w:hAnsi="Times New Roman" w:cs="Times New Roman"/>
              </w:rPr>
              <w:t xml:space="preserve"> и является приложением к итоговому протоколу. </w:t>
            </w:r>
          </w:p>
        </w:tc>
      </w:tr>
      <w:tr w:rsidR="004B1375" w:rsidRPr="00EA463D" w14:paraId="76F1C32F" w14:textId="77777777" w:rsidTr="004B1375">
        <w:tc>
          <w:tcPr>
            <w:tcW w:w="809" w:type="dxa"/>
          </w:tcPr>
          <w:p w14:paraId="6AEB2F3E"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5B805748" w14:textId="77777777" w:rsidR="004B1375" w:rsidRDefault="004B1375" w:rsidP="004B1375">
            <w:pPr>
              <w:rPr>
                <w:rFonts w:ascii="AppleSystemUIFont" w:hAnsi="AppleSystemUIFont" w:cs="Arial"/>
                <w:color w:val="353535"/>
              </w:rPr>
            </w:pPr>
            <w:r>
              <w:rPr>
                <w:rFonts w:ascii="AppleSystemUIFont" w:hAnsi="AppleSystemUIFont" w:cs="Arial"/>
                <w:color w:val="353535"/>
              </w:rPr>
              <w:t xml:space="preserve">Список ТВ и </w:t>
            </w:r>
            <w:proofErr w:type="spellStart"/>
            <w:r>
              <w:rPr>
                <w:rFonts w:ascii="AppleSystemUIFont" w:hAnsi="AppleSystemUIFont" w:cs="Arial"/>
                <w:color w:val="353535"/>
              </w:rPr>
              <w:t>инернет</w:t>
            </w:r>
            <w:proofErr w:type="spellEnd"/>
            <w:r>
              <w:rPr>
                <w:rFonts w:ascii="AppleSystemUIFont" w:hAnsi="AppleSystemUIFont" w:cs="Arial"/>
                <w:color w:val="353535"/>
              </w:rPr>
              <w:t xml:space="preserve"> вышек, установленных в доме сторонними организациями и условия договоров по их установке.</w:t>
            </w:r>
          </w:p>
        </w:tc>
        <w:tc>
          <w:tcPr>
            <w:tcW w:w="9178" w:type="dxa"/>
          </w:tcPr>
          <w:p w14:paraId="65A14570" w14:textId="29E27522" w:rsidR="004B1375" w:rsidRPr="00EA463D" w:rsidRDefault="00A84396" w:rsidP="004B1375">
            <w:pPr>
              <w:rPr>
                <w:rFonts w:ascii="Times New Roman" w:hAnsi="Times New Roman" w:cs="Times New Roman"/>
              </w:rPr>
            </w:pPr>
            <w:r>
              <w:rPr>
                <w:rFonts w:ascii="Times New Roman" w:hAnsi="Times New Roman" w:cs="Times New Roman"/>
              </w:rPr>
              <w:t>?</w:t>
            </w:r>
          </w:p>
        </w:tc>
      </w:tr>
      <w:tr w:rsidR="004B1375" w:rsidRPr="00EA463D" w14:paraId="2ED96EED" w14:textId="77777777" w:rsidTr="004B1375">
        <w:tc>
          <w:tcPr>
            <w:tcW w:w="809" w:type="dxa"/>
          </w:tcPr>
          <w:p w14:paraId="33D9D8B0"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475AA018" w14:textId="77777777" w:rsidR="004B1375" w:rsidRDefault="004B1375" w:rsidP="004B1375">
            <w:pPr>
              <w:rPr>
                <w:rFonts w:ascii="AppleSystemUIFont" w:hAnsi="AppleSystemUIFont" w:cs="Arial"/>
                <w:color w:val="353535"/>
              </w:rPr>
            </w:pPr>
            <w:r>
              <w:rPr>
                <w:rFonts w:ascii="AppleSystemUIFont" w:hAnsi="AppleSystemUIFont" w:cs="Arial"/>
                <w:color w:val="353535"/>
              </w:rPr>
              <w:t>Отчет по коммерческой деятельности за 2018-2020гг. С приложением ОСВ 62 счета по контрагентам и договорам. Реестр договоров по коммерческой деятельности с основными параметрами, включая дату последнего изменения цен. Тарифы, по которым сдаются места в паркинге и осуществляются агентские услуги для ССК по сдаче мест в паркинге.</w:t>
            </w:r>
          </w:p>
        </w:tc>
        <w:tc>
          <w:tcPr>
            <w:tcW w:w="9178" w:type="dxa"/>
          </w:tcPr>
          <w:p w14:paraId="7ABC8F7C" w14:textId="65668151" w:rsidR="00A84396" w:rsidRPr="00A84396" w:rsidRDefault="00A84396" w:rsidP="004B1375">
            <w:pPr>
              <w:rPr>
                <w:rFonts w:ascii="Times New Roman" w:hAnsi="Times New Roman" w:cs="Times New Roman"/>
                <w:color w:val="000000" w:themeColor="text1"/>
                <w:highlight w:val="yellow"/>
              </w:rPr>
            </w:pPr>
            <w:r w:rsidRPr="00A84396">
              <w:rPr>
                <w:rFonts w:ascii="Times New Roman" w:hAnsi="Times New Roman" w:cs="Times New Roman"/>
                <w:color w:val="000000" w:themeColor="text1"/>
              </w:rPr>
              <w:t xml:space="preserve">Предоставлено </w:t>
            </w:r>
            <w:proofErr w:type="spellStart"/>
            <w:r w:rsidRPr="00A84396">
              <w:rPr>
                <w:rFonts w:ascii="Times New Roman" w:hAnsi="Times New Roman" w:cs="Times New Roman"/>
                <w:color w:val="000000" w:themeColor="text1"/>
              </w:rPr>
              <w:t>Новоселовой</w:t>
            </w:r>
            <w:proofErr w:type="spellEnd"/>
            <w:r w:rsidRPr="00A84396">
              <w:rPr>
                <w:rFonts w:ascii="Times New Roman" w:hAnsi="Times New Roman" w:cs="Times New Roman"/>
                <w:color w:val="000000" w:themeColor="text1"/>
              </w:rPr>
              <w:t xml:space="preserve"> Елене</w:t>
            </w:r>
            <w:r w:rsidR="00684334">
              <w:rPr>
                <w:rFonts w:ascii="Times New Roman" w:hAnsi="Times New Roman" w:cs="Times New Roman"/>
                <w:color w:val="000000" w:themeColor="text1"/>
              </w:rPr>
              <w:t xml:space="preserve">. См. раздел </w:t>
            </w:r>
            <w:r w:rsidR="00684334">
              <w:rPr>
                <w:rFonts w:ascii="Times New Roman" w:hAnsi="Times New Roman" w:cs="Times New Roman"/>
                <w:color w:val="000000" w:themeColor="text1"/>
                <w:lang w:val="en-US"/>
              </w:rPr>
              <w:t xml:space="preserve">II </w:t>
            </w:r>
            <w:r w:rsidR="00684334">
              <w:rPr>
                <w:rFonts w:ascii="Times New Roman" w:hAnsi="Times New Roman" w:cs="Times New Roman"/>
                <w:color w:val="000000" w:themeColor="text1"/>
              </w:rPr>
              <w:t>п.9</w:t>
            </w:r>
          </w:p>
        </w:tc>
      </w:tr>
      <w:tr w:rsidR="004B1375" w:rsidRPr="00EA463D" w14:paraId="50AE406E" w14:textId="77777777" w:rsidTr="004B1375">
        <w:tc>
          <w:tcPr>
            <w:tcW w:w="809" w:type="dxa"/>
          </w:tcPr>
          <w:p w14:paraId="66813CB5"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0702D7F4" w14:textId="77777777" w:rsidR="004B1375" w:rsidRDefault="004B1375" w:rsidP="004B1375">
            <w:pPr>
              <w:rPr>
                <w:rFonts w:ascii="AppleSystemUIFont" w:hAnsi="AppleSystemUIFont" w:cs="Arial"/>
                <w:color w:val="353535"/>
              </w:rPr>
            </w:pPr>
            <w:r>
              <w:rPr>
                <w:rFonts w:ascii="AppleSystemUIFont" w:hAnsi="AppleSystemUIFont" w:cs="Arial"/>
                <w:color w:val="353535"/>
              </w:rPr>
              <w:t xml:space="preserve">Объяснение причин падения сбора членских взносов с 18 391 547,89 (2019) до 15 060 </w:t>
            </w:r>
            <w:r>
              <w:rPr>
                <w:rFonts w:ascii="AppleSystemUIFont" w:hAnsi="AppleSystemUIFont" w:cs="Arial"/>
                <w:color w:val="353535"/>
              </w:rPr>
              <w:lastRenderedPageBreak/>
              <w:t>119,41 (2020) и дополнительных доходов с 4 198 220 (2019) до 3 569 388,71 (2020) с детальной разбивкой по суммам.</w:t>
            </w:r>
          </w:p>
        </w:tc>
        <w:tc>
          <w:tcPr>
            <w:tcW w:w="9178" w:type="dxa"/>
          </w:tcPr>
          <w:p w14:paraId="182EC251" w14:textId="77777777" w:rsidR="00070ABC" w:rsidRPr="00A84396" w:rsidRDefault="00070ABC" w:rsidP="00070ABC">
            <w:pPr>
              <w:shd w:val="clear" w:color="auto" w:fill="FFFFFF"/>
              <w:spacing w:before="100" w:beforeAutospacing="1" w:after="165"/>
              <w:ind w:left="720"/>
              <w:rPr>
                <w:rFonts w:ascii="Times New Roman" w:eastAsia="Times New Roman" w:hAnsi="Times New Roman" w:cs="Times New Roman"/>
                <w:color w:val="333333"/>
                <w:sz w:val="24"/>
                <w:szCs w:val="24"/>
                <w:lang w:eastAsia="ru-RU"/>
              </w:rPr>
            </w:pPr>
            <w:r w:rsidRPr="00A84396">
              <w:rPr>
                <w:rFonts w:ascii="Times New Roman" w:eastAsia="Times New Roman" w:hAnsi="Times New Roman" w:cs="Times New Roman"/>
                <w:color w:val="333333"/>
                <w:sz w:val="24"/>
                <w:szCs w:val="24"/>
                <w:lang w:eastAsia="ru-RU"/>
              </w:rPr>
              <w:lastRenderedPageBreak/>
              <w:t xml:space="preserve">В расчеты членских взносов в 2019 году вошли расходы на содержание и ремонт общего имущества, техническое обслуживание машиномест, на </w:t>
            </w:r>
            <w:r w:rsidRPr="00A84396">
              <w:rPr>
                <w:rFonts w:ascii="Times New Roman" w:eastAsia="Times New Roman" w:hAnsi="Times New Roman" w:cs="Times New Roman"/>
                <w:color w:val="333333"/>
                <w:sz w:val="24"/>
                <w:szCs w:val="24"/>
                <w:lang w:eastAsia="ru-RU"/>
              </w:rPr>
              <w:lastRenderedPageBreak/>
              <w:t xml:space="preserve">консьержей и на охрану. В 2020 году в эту графу вошли расходы на содержание и ремонт общего имущества, техническое обслуживание машиномест. на момент формирования отчетов к собранию, отчетный год еще не был закончен. Указанные цифры рассчитаны на начала декабря отчетного года. </w:t>
            </w:r>
          </w:p>
          <w:p w14:paraId="54E14B48" w14:textId="10D1C8E8" w:rsidR="00070ABC" w:rsidRPr="00A84396" w:rsidRDefault="00070ABC" w:rsidP="00070ABC">
            <w:pPr>
              <w:shd w:val="clear" w:color="auto" w:fill="FFFFFF"/>
              <w:spacing w:before="100" w:beforeAutospacing="1" w:after="165"/>
              <w:ind w:left="720"/>
              <w:rPr>
                <w:rFonts w:ascii="Times New Roman" w:eastAsia="Times New Roman" w:hAnsi="Times New Roman" w:cs="Times New Roman"/>
                <w:color w:val="333333"/>
                <w:sz w:val="24"/>
                <w:szCs w:val="24"/>
                <w:lang w:eastAsia="ru-RU"/>
              </w:rPr>
            </w:pPr>
            <w:r w:rsidRPr="00A84396">
              <w:rPr>
                <w:rFonts w:ascii="Times New Roman" w:eastAsia="Times New Roman" w:hAnsi="Times New Roman" w:cs="Times New Roman"/>
                <w:color w:val="333333"/>
                <w:sz w:val="24"/>
                <w:szCs w:val="24"/>
                <w:lang w:eastAsia="ru-RU"/>
              </w:rPr>
              <w:t xml:space="preserve">На данный момент доходы за 2019г. - 4 562 175,82, за 2020г - 4 077 394,79. </w:t>
            </w:r>
          </w:p>
          <w:p w14:paraId="379DC33A" w14:textId="6211E94A" w:rsidR="00070ABC" w:rsidRPr="00A84396" w:rsidRDefault="00070ABC" w:rsidP="00070ABC">
            <w:pPr>
              <w:shd w:val="clear" w:color="auto" w:fill="FFFFFF"/>
              <w:spacing w:before="100" w:beforeAutospacing="1" w:after="165"/>
              <w:rPr>
                <w:rFonts w:ascii="Arial" w:eastAsia="Times New Roman" w:hAnsi="Arial" w:cs="Arial"/>
                <w:color w:val="333333"/>
                <w:sz w:val="23"/>
                <w:szCs w:val="23"/>
                <w:lang w:eastAsia="ru-RU"/>
              </w:rPr>
            </w:pPr>
          </w:p>
          <w:p w14:paraId="13236A35" w14:textId="7AE4D3C9" w:rsidR="004B1375" w:rsidRPr="00A84396" w:rsidRDefault="004B1375" w:rsidP="004B1375">
            <w:pPr>
              <w:rPr>
                <w:rFonts w:ascii="Times New Roman" w:hAnsi="Times New Roman" w:cs="Times New Roman"/>
              </w:rPr>
            </w:pPr>
          </w:p>
        </w:tc>
      </w:tr>
      <w:tr w:rsidR="004B1375" w:rsidRPr="00EA463D" w14:paraId="2E77B9EF" w14:textId="77777777" w:rsidTr="004B1375">
        <w:tc>
          <w:tcPr>
            <w:tcW w:w="809" w:type="dxa"/>
          </w:tcPr>
          <w:p w14:paraId="47EA993F"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0E05E533" w14:textId="77777777" w:rsidR="004B1375" w:rsidRDefault="004B1375" w:rsidP="004B1375">
            <w:pPr>
              <w:rPr>
                <w:rFonts w:ascii="AppleSystemUIFont" w:hAnsi="AppleSystemUIFont" w:cs="Arial"/>
                <w:color w:val="353535"/>
              </w:rPr>
            </w:pPr>
            <w:r>
              <w:rPr>
                <w:rFonts w:ascii="AppleSystemUIFont" w:hAnsi="AppleSystemUIFont" w:cs="Arial"/>
                <w:color w:val="353535"/>
              </w:rPr>
              <w:t>Реестр должников по состоянию на 31.12.2020 с выделением задолженности за воду, кап ремонт, договора с поставщиками в отдельные категории.</w:t>
            </w:r>
          </w:p>
        </w:tc>
        <w:tc>
          <w:tcPr>
            <w:tcW w:w="9178" w:type="dxa"/>
          </w:tcPr>
          <w:p w14:paraId="13368ACE" w14:textId="3A169658" w:rsidR="004B1375" w:rsidRPr="00A84396" w:rsidRDefault="002E53FC" w:rsidP="004B1375">
            <w:pPr>
              <w:rPr>
                <w:rFonts w:ascii="Times New Roman" w:hAnsi="Times New Roman" w:cs="Times New Roman"/>
              </w:rPr>
            </w:pPr>
            <w:r w:rsidRPr="00A84396">
              <w:rPr>
                <w:rFonts w:ascii="Times New Roman" w:hAnsi="Times New Roman" w:cs="Times New Roman"/>
              </w:rPr>
              <w:t xml:space="preserve">Что имеется ввиду про выделение </w:t>
            </w:r>
            <w:r w:rsidRPr="00A84396">
              <w:rPr>
                <w:rFonts w:ascii="AppleSystemUIFont" w:hAnsi="AppleSystemUIFont" w:cs="Arial"/>
                <w:color w:val="353535"/>
              </w:rPr>
              <w:t>задолженности за воду, кап ремонт, договора с поставщиками в отдельные категории</w:t>
            </w:r>
            <w:r w:rsidRPr="00A84396">
              <w:rPr>
                <w:rFonts w:cs="Arial"/>
                <w:color w:val="353535"/>
              </w:rPr>
              <w:t>?</w:t>
            </w:r>
            <w:r w:rsidRPr="00A84396">
              <w:rPr>
                <w:rFonts w:ascii="Times New Roman" w:hAnsi="Times New Roman" w:cs="Times New Roman"/>
              </w:rPr>
              <w:t xml:space="preserve"> Если </w:t>
            </w:r>
            <w:r w:rsidR="00070ABC" w:rsidRPr="00A84396">
              <w:rPr>
                <w:rFonts w:ascii="Times New Roman" w:hAnsi="Times New Roman" w:cs="Times New Roman"/>
              </w:rPr>
              <w:t xml:space="preserve">речь о </w:t>
            </w:r>
            <w:r w:rsidRPr="00A84396">
              <w:rPr>
                <w:rFonts w:ascii="Times New Roman" w:hAnsi="Times New Roman" w:cs="Times New Roman"/>
              </w:rPr>
              <w:t>задолженност</w:t>
            </w:r>
            <w:r w:rsidR="00070ABC" w:rsidRPr="00A84396">
              <w:rPr>
                <w:rFonts w:ascii="Times New Roman" w:hAnsi="Times New Roman" w:cs="Times New Roman"/>
              </w:rPr>
              <w:t>и</w:t>
            </w:r>
            <w:r w:rsidRPr="00A84396">
              <w:rPr>
                <w:rFonts w:ascii="Times New Roman" w:hAnsi="Times New Roman" w:cs="Times New Roman"/>
              </w:rPr>
              <w:t xml:space="preserve"> собственников квартир и машиномест</w:t>
            </w:r>
            <w:r w:rsidR="00070ABC" w:rsidRPr="00A84396">
              <w:rPr>
                <w:rFonts w:ascii="Times New Roman" w:hAnsi="Times New Roman" w:cs="Times New Roman"/>
              </w:rPr>
              <w:t>, то,</w:t>
            </w:r>
            <w:r w:rsidRPr="00A84396">
              <w:rPr>
                <w:rFonts w:ascii="Times New Roman" w:hAnsi="Times New Roman" w:cs="Times New Roman"/>
              </w:rPr>
              <w:t xml:space="preserve"> </w:t>
            </w:r>
            <w:r w:rsidR="00070ABC" w:rsidRPr="00A84396">
              <w:rPr>
                <w:rFonts w:ascii="Times New Roman" w:hAnsi="Times New Roman" w:cs="Times New Roman"/>
              </w:rPr>
              <w:t>в</w:t>
            </w:r>
            <w:r w:rsidRPr="00A84396">
              <w:rPr>
                <w:rFonts w:ascii="Times New Roman" w:hAnsi="Times New Roman" w:cs="Times New Roman"/>
              </w:rPr>
              <w:t xml:space="preserve"> связи с тем, что собственники при оплате услуг, не выделяют какую конкретно услуг</w:t>
            </w:r>
            <w:r w:rsidR="00CE4E2A" w:rsidRPr="00A84396">
              <w:rPr>
                <w:rFonts w:ascii="Times New Roman" w:hAnsi="Times New Roman" w:cs="Times New Roman"/>
              </w:rPr>
              <w:t>у</w:t>
            </w:r>
            <w:r w:rsidRPr="00A84396">
              <w:rPr>
                <w:rFonts w:ascii="Times New Roman" w:hAnsi="Times New Roman" w:cs="Times New Roman"/>
              </w:rPr>
              <w:t xml:space="preserve"> они оплачивают,</w:t>
            </w:r>
            <w:r w:rsidR="00070ABC" w:rsidRPr="00A84396">
              <w:rPr>
                <w:rFonts w:ascii="Times New Roman" w:hAnsi="Times New Roman" w:cs="Times New Roman"/>
              </w:rPr>
              <w:t xml:space="preserve"> сумма задолженности выводится без разделения по услугам, за исключением взноса на капитальный ремонт. Если речь идет про задолженность ТСЖ перед ресурсоснабжающими организациями, то на 31,12,20 задолженность</w:t>
            </w:r>
            <w:r w:rsidRPr="00A84396">
              <w:rPr>
                <w:rFonts w:ascii="Times New Roman" w:hAnsi="Times New Roman" w:cs="Times New Roman"/>
              </w:rPr>
              <w:t xml:space="preserve"> </w:t>
            </w:r>
            <w:r w:rsidR="00070ABC" w:rsidRPr="00A84396">
              <w:rPr>
                <w:rFonts w:ascii="Times New Roman" w:hAnsi="Times New Roman" w:cs="Times New Roman"/>
              </w:rPr>
              <w:t>равна сумме задолженности на декабрь 2020, счета по которым были выставлены в январе 2021. В январе 2021 они были погашены</w:t>
            </w:r>
            <w:r w:rsidR="00DB1E26" w:rsidRPr="00A84396">
              <w:rPr>
                <w:rFonts w:ascii="Times New Roman" w:hAnsi="Times New Roman" w:cs="Times New Roman"/>
              </w:rPr>
              <w:t xml:space="preserve">. Акты сверки с ресурсоснабжающими организациями (МОЭК </w:t>
            </w:r>
            <w:proofErr w:type="spellStart"/>
            <w:r w:rsidR="00DB1E26" w:rsidRPr="00A84396">
              <w:rPr>
                <w:rFonts w:ascii="Times New Roman" w:hAnsi="Times New Roman" w:cs="Times New Roman"/>
              </w:rPr>
              <w:t>Мосводонанал</w:t>
            </w:r>
            <w:proofErr w:type="spellEnd"/>
            <w:r w:rsidR="00DB1E26" w:rsidRPr="00A84396">
              <w:rPr>
                <w:rFonts w:ascii="Times New Roman" w:hAnsi="Times New Roman" w:cs="Times New Roman"/>
              </w:rPr>
              <w:t xml:space="preserve"> на 30,09,2020</w:t>
            </w:r>
            <w:r w:rsidR="00EA1111" w:rsidRPr="00A84396">
              <w:rPr>
                <w:rFonts w:ascii="Times New Roman" w:hAnsi="Times New Roman" w:cs="Times New Roman"/>
              </w:rPr>
              <w:t xml:space="preserve"> (акты сверки на 31,12,20 запрошены у поставщиков услуг. При получении они также будут предоставлены)</w:t>
            </w:r>
            <w:r w:rsidR="00DB1E26" w:rsidRPr="00A84396">
              <w:rPr>
                <w:rFonts w:ascii="Times New Roman" w:hAnsi="Times New Roman" w:cs="Times New Roman"/>
              </w:rPr>
              <w:t xml:space="preserve"> и Мосэнергосбыт на 31,12,2020) приложены.</w:t>
            </w:r>
            <w:r w:rsidR="00EA1111" w:rsidRPr="00A84396">
              <w:rPr>
                <w:rFonts w:ascii="Times New Roman" w:hAnsi="Times New Roman" w:cs="Times New Roman"/>
              </w:rPr>
              <w:t xml:space="preserve"> </w:t>
            </w:r>
            <w:r w:rsidR="007E226E" w:rsidRPr="00A84396">
              <w:rPr>
                <w:rFonts w:ascii="Times New Roman" w:hAnsi="Times New Roman" w:cs="Times New Roman"/>
              </w:rPr>
              <w:t>Реестр должников на 31,12,20 прилагается (Приложение 2, Приложение 3)</w:t>
            </w:r>
          </w:p>
        </w:tc>
      </w:tr>
      <w:tr w:rsidR="004B1375" w:rsidRPr="00EA463D" w14:paraId="5CB9CCAF" w14:textId="77777777" w:rsidTr="004B1375">
        <w:tc>
          <w:tcPr>
            <w:tcW w:w="809" w:type="dxa"/>
          </w:tcPr>
          <w:p w14:paraId="4224C909"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1841357D" w14:textId="77777777" w:rsidR="004B1375" w:rsidRDefault="004B1375" w:rsidP="004B1375">
            <w:pPr>
              <w:rPr>
                <w:rFonts w:ascii="AppleSystemUIFont" w:hAnsi="AppleSystemUIFont" w:cs="Arial"/>
                <w:color w:val="353535"/>
              </w:rPr>
            </w:pPr>
            <w:r>
              <w:rPr>
                <w:rFonts w:ascii="AppleSystemUIFont" w:hAnsi="AppleSystemUIFont" w:cs="Arial"/>
                <w:color w:val="353535"/>
              </w:rPr>
              <w:t>Указать, каким образом (с какой частотой производится, где хранится, кто имеет доступ) производится резервное копирование бухгалтерской базы ТСЖ.</w:t>
            </w:r>
          </w:p>
        </w:tc>
        <w:tc>
          <w:tcPr>
            <w:tcW w:w="9178" w:type="dxa"/>
          </w:tcPr>
          <w:p w14:paraId="18ADC05F" w14:textId="79DD63E1" w:rsidR="004B1375" w:rsidRPr="00630C2E" w:rsidRDefault="00070ABC" w:rsidP="004B1375">
            <w:pPr>
              <w:rPr>
                <w:rFonts w:ascii="Times New Roman" w:hAnsi="Times New Roman" w:cs="Times New Roman"/>
                <w:highlight w:val="yellow"/>
              </w:rPr>
            </w:pPr>
            <w:r w:rsidRPr="00A84396">
              <w:rPr>
                <w:rFonts w:ascii="Times New Roman" w:hAnsi="Times New Roman" w:cs="Times New Roman"/>
              </w:rPr>
              <w:t>Архивирование базы производится каждый раз при ее закрытии, хранится на жестком диске, доступ к которому предоставлен уполномоченным лицам.</w:t>
            </w:r>
          </w:p>
        </w:tc>
      </w:tr>
      <w:tr w:rsidR="004B1375" w:rsidRPr="00EA463D" w14:paraId="2A7DFDA7" w14:textId="77777777" w:rsidTr="004B1375">
        <w:tc>
          <w:tcPr>
            <w:tcW w:w="809" w:type="dxa"/>
          </w:tcPr>
          <w:p w14:paraId="5EEE3D0C"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74A8EFA4" w14:textId="77777777" w:rsidR="004B1375" w:rsidRDefault="004B1375" w:rsidP="004B1375">
            <w:pPr>
              <w:rPr>
                <w:rFonts w:ascii="AppleSystemUIFont" w:hAnsi="AppleSystemUIFont" w:cs="Arial"/>
                <w:color w:val="353535"/>
              </w:rPr>
            </w:pPr>
            <w:r>
              <w:rPr>
                <w:rFonts w:ascii="AppleSystemUIFont" w:hAnsi="AppleSystemUIFont" w:cs="Arial"/>
                <w:color w:val="353535"/>
              </w:rPr>
              <w:t>Предоставить ответ на запрос собственника Гусева М.В. От 30.12.2020.</w:t>
            </w:r>
          </w:p>
        </w:tc>
        <w:tc>
          <w:tcPr>
            <w:tcW w:w="9178" w:type="dxa"/>
          </w:tcPr>
          <w:p w14:paraId="0FFE5134" w14:textId="77777777" w:rsidR="004B1375" w:rsidRPr="00EA463D" w:rsidRDefault="007B31FE" w:rsidP="004B1375">
            <w:pPr>
              <w:rPr>
                <w:rFonts w:ascii="Times New Roman" w:hAnsi="Times New Roman" w:cs="Times New Roman"/>
              </w:rPr>
            </w:pPr>
            <w:r>
              <w:rPr>
                <w:rFonts w:ascii="Times New Roman" w:hAnsi="Times New Roman" w:cs="Times New Roman"/>
              </w:rPr>
              <w:t>Ответ собственнику Гусеву М.В. предоставлен.</w:t>
            </w:r>
          </w:p>
        </w:tc>
      </w:tr>
      <w:tr w:rsidR="004B1375" w:rsidRPr="00EA463D" w14:paraId="36E18E7A" w14:textId="77777777" w:rsidTr="004B1375">
        <w:tc>
          <w:tcPr>
            <w:tcW w:w="809" w:type="dxa"/>
          </w:tcPr>
          <w:p w14:paraId="3E78A744"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35B5AD00" w14:textId="77777777" w:rsidR="004B1375" w:rsidRDefault="004B1375" w:rsidP="004B1375">
            <w:pPr>
              <w:rPr>
                <w:rFonts w:ascii="AppleSystemUIFont" w:hAnsi="AppleSystemUIFont" w:cs="Arial"/>
                <w:color w:val="353535"/>
              </w:rPr>
            </w:pPr>
            <w:r>
              <w:rPr>
                <w:rFonts w:ascii="AppleSystemUIFont" w:hAnsi="AppleSystemUIFont" w:cs="Arial"/>
                <w:color w:val="353535"/>
              </w:rPr>
              <w:t>Отчет о проведенных тендерах в т.ч. по капитальному ремонту с развернутой детальной информацией за 2018-2020 гг.</w:t>
            </w:r>
          </w:p>
        </w:tc>
        <w:tc>
          <w:tcPr>
            <w:tcW w:w="9178" w:type="dxa"/>
          </w:tcPr>
          <w:p w14:paraId="15BAB5EA" w14:textId="77777777" w:rsidR="004B1375" w:rsidRPr="00EA463D" w:rsidRDefault="007B31FE" w:rsidP="004B1375">
            <w:pPr>
              <w:rPr>
                <w:rFonts w:ascii="Times New Roman" w:hAnsi="Times New Roman" w:cs="Times New Roman"/>
              </w:rPr>
            </w:pPr>
            <w:r w:rsidRPr="007B31FE">
              <w:rPr>
                <w:rFonts w:ascii="Times New Roman" w:hAnsi="Times New Roman" w:cs="Times New Roman"/>
              </w:rPr>
              <w:t>Вся информация имеется на интернет-сайте ТСЖ</w:t>
            </w:r>
          </w:p>
        </w:tc>
      </w:tr>
      <w:tr w:rsidR="004B1375" w:rsidRPr="00EA463D" w14:paraId="540C2136" w14:textId="77777777" w:rsidTr="004B1375">
        <w:tc>
          <w:tcPr>
            <w:tcW w:w="809" w:type="dxa"/>
          </w:tcPr>
          <w:p w14:paraId="0623A834" w14:textId="77777777" w:rsidR="004B1375" w:rsidRPr="00B87A01" w:rsidRDefault="004B1375" w:rsidP="00B87A01">
            <w:pPr>
              <w:pStyle w:val="a3"/>
              <w:numPr>
                <w:ilvl w:val="0"/>
                <w:numId w:val="2"/>
              </w:numPr>
              <w:rPr>
                <w:rFonts w:ascii="Times New Roman" w:hAnsi="Times New Roman" w:cs="Times New Roman"/>
              </w:rPr>
            </w:pPr>
          </w:p>
        </w:tc>
        <w:tc>
          <w:tcPr>
            <w:tcW w:w="4573" w:type="dxa"/>
            <w:tcBorders>
              <w:top w:val="single" w:sz="4" w:space="0" w:color="auto"/>
              <w:left w:val="nil"/>
              <w:bottom w:val="nil"/>
              <w:right w:val="nil"/>
            </w:tcBorders>
            <w:shd w:val="clear" w:color="auto" w:fill="auto"/>
            <w:vAlign w:val="center"/>
          </w:tcPr>
          <w:p w14:paraId="20F88A1D" w14:textId="77777777" w:rsidR="004B1375" w:rsidRDefault="004B1375" w:rsidP="004B1375">
            <w:pPr>
              <w:rPr>
                <w:rFonts w:ascii="AppleSystemUIFont" w:hAnsi="AppleSystemUIFont" w:cs="Arial"/>
                <w:color w:val="353535"/>
              </w:rPr>
            </w:pPr>
            <w:r>
              <w:rPr>
                <w:rFonts w:ascii="AppleSystemUIFont" w:hAnsi="AppleSystemUIFont" w:cs="Arial"/>
                <w:color w:val="353535"/>
              </w:rPr>
              <w:t>Отчет о проведенных работах по капитальному ремонту за 2018-2020 гг., произведенных на него затратах, остатке средств данного фонда и планируемых затратах из него на 2021-2023 гг.</w:t>
            </w:r>
          </w:p>
        </w:tc>
        <w:tc>
          <w:tcPr>
            <w:tcW w:w="9178" w:type="dxa"/>
          </w:tcPr>
          <w:p w14:paraId="79D74F5A" w14:textId="6DE4A68A" w:rsidR="004B1375" w:rsidRPr="00EA463D" w:rsidRDefault="007B31FE" w:rsidP="007B31FE">
            <w:pPr>
              <w:rPr>
                <w:rFonts w:ascii="Times New Roman" w:hAnsi="Times New Roman" w:cs="Times New Roman"/>
              </w:rPr>
            </w:pPr>
            <w:r>
              <w:rPr>
                <w:rFonts w:ascii="Times New Roman" w:hAnsi="Times New Roman" w:cs="Times New Roman"/>
              </w:rPr>
              <w:t xml:space="preserve">Работы по капитальному ремонту проведены в соответствии с решением общего собрания собственников в 2019 году и вся информация по ним имеется на </w:t>
            </w:r>
            <w:r w:rsidRPr="007B31FE">
              <w:rPr>
                <w:rFonts w:ascii="Times New Roman" w:hAnsi="Times New Roman" w:cs="Times New Roman"/>
              </w:rPr>
              <w:t>интернет-сайте ТСЖ</w:t>
            </w:r>
          </w:p>
        </w:tc>
      </w:tr>
      <w:tr w:rsidR="007B31FE" w:rsidRPr="00EA463D" w14:paraId="1F76C3C3" w14:textId="77777777" w:rsidTr="00E65D4B">
        <w:tc>
          <w:tcPr>
            <w:tcW w:w="14560" w:type="dxa"/>
            <w:gridSpan w:val="3"/>
          </w:tcPr>
          <w:p w14:paraId="7062F5A6" w14:textId="77777777" w:rsidR="007B31FE" w:rsidRPr="00406B1E" w:rsidRDefault="00406B1E" w:rsidP="00406B1E">
            <w:pPr>
              <w:jc w:val="center"/>
              <w:rPr>
                <w:rFonts w:ascii="Times New Roman" w:hAnsi="Times New Roman" w:cs="Times New Roman"/>
                <w:b/>
              </w:rPr>
            </w:pPr>
            <w:r w:rsidRPr="00406B1E">
              <w:rPr>
                <w:rFonts w:ascii="Times New Roman" w:hAnsi="Times New Roman" w:cs="Times New Roman"/>
                <w:b/>
                <w:lang w:val="en-US"/>
              </w:rPr>
              <w:t>IV</w:t>
            </w:r>
            <w:r w:rsidRPr="00406B1E">
              <w:rPr>
                <w:rFonts w:ascii="Times New Roman" w:hAnsi="Times New Roman" w:cs="Times New Roman"/>
                <w:b/>
              </w:rPr>
              <w:t xml:space="preserve"> Вопросы, касающиеся территории дома и коммуникаций:</w:t>
            </w:r>
          </w:p>
        </w:tc>
      </w:tr>
      <w:tr w:rsidR="007B31FE" w:rsidRPr="00EA463D" w14:paraId="47D1366F" w14:textId="77777777" w:rsidTr="007B31FE">
        <w:tc>
          <w:tcPr>
            <w:tcW w:w="809" w:type="dxa"/>
          </w:tcPr>
          <w:p w14:paraId="2A40DD64"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nil"/>
              <w:left w:val="nil"/>
              <w:bottom w:val="single" w:sz="4" w:space="0" w:color="auto"/>
              <w:right w:val="nil"/>
            </w:tcBorders>
            <w:shd w:val="clear" w:color="auto" w:fill="auto"/>
            <w:vAlign w:val="center"/>
          </w:tcPr>
          <w:p w14:paraId="157A1F18" w14:textId="77777777" w:rsidR="007B31FE" w:rsidRDefault="007B31FE" w:rsidP="007B31FE">
            <w:pPr>
              <w:rPr>
                <w:rFonts w:ascii="AppleSystemUIFont" w:hAnsi="AppleSystemUIFont" w:cs="Arial"/>
                <w:color w:val="353535"/>
              </w:rPr>
            </w:pPr>
            <w:r>
              <w:rPr>
                <w:rFonts w:ascii="AppleSystemUIFont" w:hAnsi="AppleSystemUIFont" w:cs="Arial"/>
                <w:color w:val="353535"/>
              </w:rPr>
              <w:t>Юридическая консультация касательно оформления в собственность земли.</w:t>
            </w:r>
          </w:p>
        </w:tc>
        <w:tc>
          <w:tcPr>
            <w:tcW w:w="9178" w:type="dxa"/>
          </w:tcPr>
          <w:p w14:paraId="0907A66D" w14:textId="77777777" w:rsidR="007B31FE" w:rsidRPr="007B31FE" w:rsidRDefault="007B31FE" w:rsidP="007B31FE">
            <w:pPr>
              <w:rPr>
                <w:rFonts w:ascii="Times New Roman" w:hAnsi="Times New Roman" w:cs="Times New Roman"/>
              </w:rPr>
            </w:pPr>
            <w:r w:rsidRPr="007B31FE">
              <w:rPr>
                <w:rFonts w:ascii="Times New Roman" w:hAnsi="Times New Roman" w:cs="Times New Roman"/>
              </w:rPr>
              <w:t>Согласно пункту 3 статьи 16 Федерального закона от 29.12.2004 N 189-ФЗ "О введении в действие Жилищного кодекса Российской Федерации", если такой земельный участок не сформирован до введения в действие Жилищного Кодекса Российской Федерации,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 на котором расположен многоквартирный дом.</w:t>
            </w:r>
          </w:p>
          <w:p w14:paraId="05885AC0" w14:textId="77777777" w:rsidR="007B31FE" w:rsidRPr="007B31FE" w:rsidRDefault="007B31FE" w:rsidP="007B31FE">
            <w:pPr>
              <w:rPr>
                <w:rFonts w:ascii="Times New Roman" w:hAnsi="Times New Roman" w:cs="Times New Roman"/>
              </w:rPr>
            </w:pPr>
            <w:r w:rsidRPr="007B31FE">
              <w:rPr>
                <w:rFonts w:ascii="Times New Roman" w:hAnsi="Times New Roman" w:cs="Times New Roman"/>
              </w:rPr>
              <w:t>На основании пункта 4 статьи 16 Федерального закона от 29.12.2004 N 189-ФЗ "О введении в действие Жилищного кодекса Российской Федерации" образование указанного в части 3 настоящей статьи земельного участка, на котором расположены многоквартирный дом и иные входящие в состав такого дома объекты недвижимого имущества, является обязанностью органов государственной власти или органов местного самоуправления.</w:t>
            </w:r>
          </w:p>
          <w:p w14:paraId="5B0E1F3C" w14:textId="77777777" w:rsidR="007B31FE" w:rsidRPr="00EA463D" w:rsidRDefault="007B31FE" w:rsidP="007B31FE">
            <w:pPr>
              <w:rPr>
                <w:rFonts w:ascii="Times New Roman" w:hAnsi="Times New Roman" w:cs="Times New Roman"/>
              </w:rPr>
            </w:pPr>
            <w:r w:rsidRPr="007B31FE">
              <w:rPr>
                <w:rFonts w:ascii="Times New Roman" w:hAnsi="Times New Roman" w:cs="Times New Roman"/>
              </w:rPr>
              <w:t>На территории города Москвы указанные полномочия отнесены к компетенции Департамента городского имущества города Москвы.</w:t>
            </w:r>
          </w:p>
        </w:tc>
      </w:tr>
      <w:tr w:rsidR="007B31FE" w:rsidRPr="00EA463D" w14:paraId="6CBAC0BE" w14:textId="77777777" w:rsidTr="007B31FE">
        <w:tc>
          <w:tcPr>
            <w:tcW w:w="809" w:type="dxa"/>
          </w:tcPr>
          <w:p w14:paraId="402220E8"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7855434A" w14:textId="77777777" w:rsidR="007B31FE" w:rsidRDefault="007B31FE" w:rsidP="007B31FE">
            <w:pPr>
              <w:rPr>
                <w:rFonts w:ascii="AppleSystemUIFont" w:hAnsi="AppleSystemUIFont" w:cs="Arial"/>
                <w:color w:val="353535"/>
              </w:rPr>
            </w:pPr>
            <w:r>
              <w:rPr>
                <w:rFonts w:ascii="AppleSystemUIFont" w:hAnsi="AppleSystemUIFont" w:cs="Arial"/>
                <w:color w:val="353535"/>
              </w:rPr>
              <w:t xml:space="preserve">Аналитическая записка, отражающая возможность/невозможность оборудования детской спортивной площадки </w:t>
            </w:r>
            <w:proofErr w:type="gramStart"/>
            <w:r>
              <w:rPr>
                <w:rFonts w:ascii="AppleSystemUIFont" w:hAnsi="AppleSystemUIFont" w:cs="Arial"/>
                <w:color w:val="353535"/>
              </w:rPr>
              <w:t>( мини</w:t>
            </w:r>
            <w:proofErr w:type="gramEnd"/>
            <w:r>
              <w:rPr>
                <w:rFonts w:ascii="AppleSystemUIFont" w:hAnsi="AppleSystemUIFont" w:cs="Arial"/>
                <w:color w:val="353535"/>
              </w:rPr>
              <w:t xml:space="preserve"> футбол, баскетбол, хоккейная коробка- теннисный корт).</w:t>
            </w:r>
          </w:p>
        </w:tc>
        <w:tc>
          <w:tcPr>
            <w:tcW w:w="9178" w:type="dxa"/>
          </w:tcPr>
          <w:p w14:paraId="7A035402" w14:textId="30050899" w:rsidR="007B31FE" w:rsidRPr="00EA463D" w:rsidRDefault="005A67EC" w:rsidP="005A67EC">
            <w:pPr>
              <w:rPr>
                <w:rFonts w:ascii="Times New Roman" w:hAnsi="Times New Roman" w:cs="Times New Roman"/>
              </w:rPr>
            </w:pPr>
            <w:r w:rsidRPr="00A84396">
              <w:rPr>
                <w:rFonts w:ascii="Times New Roman" w:hAnsi="Times New Roman" w:cs="Times New Roman"/>
              </w:rPr>
              <w:t>В связи с тем, что земельный участок на придомовой территории МКД находится в собственности города Москвы, руководством ТСЖ был направлен запрос о возможности установки спортивной площадке в Управу района Проспект Вернадского. В соответствии с ответом Управы от  26 августа 2019 года на указанный запрос мест для обустройства спортивной площадки нет.</w:t>
            </w:r>
            <w:r>
              <w:rPr>
                <w:rFonts w:ascii="Times New Roman" w:hAnsi="Times New Roman" w:cs="Times New Roman"/>
              </w:rPr>
              <w:t xml:space="preserve">   </w:t>
            </w:r>
            <w:r w:rsidR="00A84396">
              <w:rPr>
                <w:rFonts w:ascii="Times New Roman" w:hAnsi="Times New Roman" w:cs="Times New Roman"/>
              </w:rPr>
              <w:t>Ответ Управы размещен на сайте ТСЖ.</w:t>
            </w:r>
          </w:p>
        </w:tc>
      </w:tr>
      <w:tr w:rsidR="00D22CC1" w:rsidRPr="00EA463D" w14:paraId="4D85A564" w14:textId="77777777" w:rsidTr="00590E46">
        <w:trPr>
          <w:trHeight w:val="1321"/>
        </w:trPr>
        <w:tc>
          <w:tcPr>
            <w:tcW w:w="809" w:type="dxa"/>
          </w:tcPr>
          <w:p w14:paraId="53812824" w14:textId="77777777" w:rsidR="00D22CC1" w:rsidRPr="00B87A01" w:rsidRDefault="00D22CC1" w:rsidP="00B87A01">
            <w:pPr>
              <w:pStyle w:val="a3"/>
              <w:numPr>
                <w:ilvl w:val="0"/>
                <w:numId w:val="2"/>
              </w:numPr>
              <w:rPr>
                <w:rFonts w:ascii="Times New Roman" w:hAnsi="Times New Roman" w:cs="Times New Roman"/>
              </w:rPr>
            </w:pPr>
          </w:p>
        </w:tc>
        <w:tc>
          <w:tcPr>
            <w:tcW w:w="4573" w:type="dxa"/>
            <w:tcBorders>
              <w:top w:val="single" w:sz="4" w:space="0" w:color="auto"/>
              <w:left w:val="nil"/>
              <w:right w:val="nil"/>
            </w:tcBorders>
            <w:shd w:val="clear" w:color="auto" w:fill="auto"/>
            <w:vAlign w:val="center"/>
          </w:tcPr>
          <w:p w14:paraId="1CEDD54E" w14:textId="77777777" w:rsidR="00D22CC1" w:rsidRDefault="00D22CC1" w:rsidP="007B31FE">
            <w:pPr>
              <w:rPr>
                <w:rFonts w:ascii="AppleSystemUIFont" w:hAnsi="AppleSystemUIFont" w:cs="Arial"/>
                <w:color w:val="353535"/>
              </w:rPr>
            </w:pPr>
            <w:r>
              <w:rPr>
                <w:rFonts w:ascii="AppleSystemUIFont" w:hAnsi="AppleSystemUIFont" w:cs="Arial"/>
                <w:color w:val="353535"/>
              </w:rPr>
              <w:t xml:space="preserve">Аналитическая записка </w:t>
            </w:r>
            <w:proofErr w:type="spellStart"/>
            <w:r>
              <w:rPr>
                <w:rFonts w:ascii="AppleSystemUIFont" w:hAnsi="AppleSystemUIFont" w:cs="Arial"/>
                <w:color w:val="353535"/>
              </w:rPr>
              <w:t>касательнл</w:t>
            </w:r>
            <w:proofErr w:type="spellEnd"/>
            <w:r>
              <w:rPr>
                <w:rFonts w:ascii="AppleSystemUIFont" w:hAnsi="AppleSystemUIFont" w:cs="Arial"/>
                <w:color w:val="353535"/>
              </w:rPr>
              <w:t xml:space="preserve"> возможности косметического ремонта "парадной группы" в 2020 году.</w:t>
            </w:r>
          </w:p>
        </w:tc>
        <w:tc>
          <w:tcPr>
            <w:tcW w:w="9178" w:type="dxa"/>
          </w:tcPr>
          <w:p w14:paraId="3433B27F" w14:textId="70F5542B" w:rsidR="00A84396" w:rsidRPr="00A84396" w:rsidRDefault="00A84396" w:rsidP="00A84396">
            <w:pPr>
              <w:rPr>
                <w:rFonts w:ascii="Times New Roman" w:hAnsi="Times New Roman" w:cs="Times New Roman"/>
                <w:color w:val="000000" w:themeColor="text1"/>
              </w:rPr>
            </w:pPr>
            <w:r w:rsidRPr="179FF0CB">
              <w:rPr>
                <w:rFonts w:ascii="Times New Roman" w:hAnsi="Times New Roman" w:cs="Times New Roman"/>
                <w:color w:val="FF0000"/>
              </w:rPr>
              <w:t xml:space="preserve"> </w:t>
            </w:r>
            <w:r w:rsidRPr="00A84396">
              <w:rPr>
                <w:rFonts w:ascii="Times New Roman" w:hAnsi="Times New Roman" w:cs="Times New Roman"/>
                <w:color w:val="000000" w:themeColor="text1"/>
              </w:rPr>
              <w:t xml:space="preserve">Косметический ремонт не может быть финансирован из фонда Кап. Ремонта, а соответственно потребуется доп. сбор с жильцов или использование бюджета доходов. Мнения жильцов о необходимости такого ремонта и по объему работ значительно расходятся. </w:t>
            </w:r>
          </w:p>
          <w:p w14:paraId="6B1CDE36" w14:textId="3E537E44" w:rsidR="00D22CC1" w:rsidRPr="00EA463D" w:rsidRDefault="00A84396" w:rsidP="00A84396">
            <w:pPr>
              <w:rPr>
                <w:rFonts w:ascii="Times New Roman" w:hAnsi="Times New Roman" w:cs="Times New Roman"/>
              </w:rPr>
            </w:pPr>
            <w:r w:rsidRPr="00A84396">
              <w:rPr>
                <w:rFonts w:ascii="Times New Roman" w:hAnsi="Times New Roman" w:cs="Times New Roman"/>
                <w:color w:val="000000" w:themeColor="text1"/>
              </w:rPr>
              <w:t>В связи с этим предлагаем заинтересованным лицам сделать предварительную проработку вопроса (примерный объем работ и стоимость, оценить уровень поддержки другими жильцами) и вынести на Правление.</w:t>
            </w:r>
          </w:p>
        </w:tc>
      </w:tr>
      <w:tr w:rsidR="007B31FE" w:rsidRPr="00EA463D" w14:paraId="1F9DD30E" w14:textId="77777777" w:rsidTr="007B31FE">
        <w:tc>
          <w:tcPr>
            <w:tcW w:w="809" w:type="dxa"/>
          </w:tcPr>
          <w:p w14:paraId="1B26DD33"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3D00A846" w14:textId="77777777" w:rsidR="007B31FE" w:rsidRDefault="007B31FE" w:rsidP="007B31FE">
            <w:pPr>
              <w:rPr>
                <w:rFonts w:ascii="AppleSystemUIFont" w:hAnsi="AppleSystemUIFont" w:cs="Arial"/>
                <w:color w:val="353535"/>
              </w:rPr>
            </w:pPr>
            <w:r>
              <w:rPr>
                <w:rFonts w:ascii="AppleSystemUIFont" w:hAnsi="AppleSystemUIFont" w:cs="Arial"/>
                <w:color w:val="353535"/>
              </w:rPr>
              <w:t>Требуем срочно произвести ремонт кромок балконов во избежание травмирования людей.</w:t>
            </w:r>
          </w:p>
        </w:tc>
        <w:tc>
          <w:tcPr>
            <w:tcW w:w="9178" w:type="dxa"/>
          </w:tcPr>
          <w:p w14:paraId="5D44487D" w14:textId="60072846" w:rsidR="007B31FE" w:rsidRPr="00540709" w:rsidRDefault="00540709" w:rsidP="007B31FE">
            <w:pPr>
              <w:rPr>
                <w:rFonts w:ascii="Times New Roman" w:hAnsi="Times New Roman" w:cs="Times New Roman"/>
                <w:color w:val="000000" w:themeColor="text1"/>
              </w:rPr>
            </w:pPr>
            <w:r w:rsidRPr="00540709">
              <w:rPr>
                <w:rFonts w:ascii="Times New Roman" w:hAnsi="Times New Roman" w:cs="Times New Roman"/>
                <w:color w:val="000000" w:themeColor="text1"/>
              </w:rPr>
              <w:t xml:space="preserve">См Протокол N2 за 2020.  Вопрос на проработке </w:t>
            </w:r>
            <w:r w:rsidRPr="00540709">
              <w:rPr>
                <w:rFonts w:ascii="Times New Roman" w:hAnsi="Times New Roman" w:cs="Times New Roman"/>
                <w:color w:val="000000" w:themeColor="text1"/>
              </w:rPr>
              <w:t>по вынесению на общее собрание собственников МКД в 2021 году.</w:t>
            </w:r>
            <w:r w:rsidRPr="00540709">
              <w:rPr>
                <w:rFonts w:ascii="Times New Roman" w:hAnsi="Times New Roman" w:cs="Times New Roman"/>
                <w:color w:val="000000" w:themeColor="text1"/>
              </w:rPr>
              <w:t xml:space="preserve"> </w:t>
            </w:r>
          </w:p>
        </w:tc>
      </w:tr>
      <w:tr w:rsidR="007B31FE" w:rsidRPr="00EA463D" w14:paraId="38156054" w14:textId="77777777" w:rsidTr="007B31FE">
        <w:tc>
          <w:tcPr>
            <w:tcW w:w="809" w:type="dxa"/>
          </w:tcPr>
          <w:p w14:paraId="04B68C4B"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6A30C24E" w14:textId="77777777" w:rsidR="007B31FE" w:rsidRDefault="007B31FE" w:rsidP="007B31FE">
            <w:pPr>
              <w:rPr>
                <w:rFonts w:ascii="AppleSystemUIFont" w:hAnsi="AppleSystemUIFont" w:cs="Arial"/>
                <w:color w:val="353535"/>
              </w:rPr>
            </w:pPr>
            <w:r>
              <w:rPr>
                <w:rFonts w:ascii="AppleSystemUIFont" w:hAnsi="AppleSystemUIFont" w:cs="Arial"/>
                <w:color w:val="353535"/>
              </w:rPr>
              <w:t>Выделение охране сотового телефона для прямой связи с жильцами.</w:t>
            </w:r>
          </w:p>
        </w:tc>
        <w:tc>
          <w:tcPr>
            <w:tcW w:w="9178" w:type="dxa"/>
          </w:tcPr>
          <w:p w14:paraId="6B9B18DA" w14:textId="3A667D59" w:rsidR="007B31FE" w:rsidRPr="00EA463D" w:rsidRDefault="00540709" w:rsidP="007B31FE">
            <w:pPr>
              <w:rPr>
                <w:rFonts w:ascii="Times New Roman" w:hAnsi="Times New Roman" w:cs="Times New Roman"/>
              </w:rPr>
            </w:pPr>
            <w:r>
              <w:rPr>
                <w:rFonts w:ascii="Times New Roman" w:hAnsi="Times New Roman" w:cs="Times New Roman"/>
              </w:rPr>
              <w:t>Вопрос будет проработан в течении 2 месяцев</w:t>
            </w:r>
          </w:p>
        </w:tc>
      </w:tr>
      <w:tr w:rsidR="007B31FE" w:rsidRPr="00EA463D" w14:paraId="2B5EA140" w14:textId="77777777" w:rsidTr="009C661A">
        <w:tc>
          <w:tcPr>
            <w:tcW w:w="809" w:type="dxa"/>
          </w:tcPr>
          <w:p w14:paraId="271D372E"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26DAB030" w14:textId="77777777" w:rsidR="007B31FE" w:rsidRDefault="007B31FE" w:rsidP="007B31FE">
            <w:pPr>
              <w:rPr>
                <w:rFonts w:ascii="AppleSystemUIFont" w:hAnsi="AppleSystemUIFont" w:cs="Arial"/>
                <w:color w:val="353535"/>
              </w:rPr>
            </w:pPr>
            <w:r>
              <w:rPr>
                <w:rFonts w:ascii="AppleSystemUIFont" w:hAnsi="AppleSystemUIFont" w:cs="Arial"/>
                <w:color w:val="353535"/>
              </w:rPr>
              <w:t>Аналитическая записка, отражающая возможность установки счетчиков на отопление и ситуация с общедомовыми потерями отопления.</w:t>
            </w:r>
          </w:p>
        </w:tc>
        <w:tc>
          <w:tcPr>
            <w:tcW w:w="9178" w:type="dxa"/>
            <w:shd w:val="clear" w:color="auto" w:fill="FFFFFF" w:themeFill="background1"/>
          </w:tcPr>
          <w:p w14:paraId="2EA5D810" w14:textId="728BA31A" w:rsidR="007B31FE" w:rsidRPr="00EA463D" w:rsidRDefault="006B2C42" w:rsidP="006B2C42">
            <w:pPr>
              <w:rPr>
                <w:rFonts w:ascii="Times New Roman" w:hAnsi="Times New Roman" w:cs="Times New Roman"/>
              </w:rPr>
            </w:pPr>
            <w:r>
              <w:rPr>
                <w:rFonts w:ascii="Times New Roman" w:hAnsi="Times New Roman" w:cs="Times New Roman"/>
              </w:rPr>
              <w:t xml:space="preserve">Во исполнении п. </w:t>
            </w:r>
            <w:proofErr w:type="gramStart"/>
            <w:r>
              <w:rPr>
                <w:rFonts w:ascii="Times New Roman" w:hAnsi="Times New Roman" w:cs="Times New Roman"/>
              </w:rPr>
              <w:t>3  приложения</w:t>
            </w:r>
            <w:proofErr w:type="gramEnd"/>
            <w:r>
              <w:rPr>
                <w:rFonts w:ascii="Times New Roman" w:hAnsi="Times New Roman" w:cs="Times New Roman"/>
              </w:rPr>
              <w:t xml:space="preserve"> № 1 к приказу Минстроя РФ от 28.08.2020 № 485/ПР, техническая возможность установки индивидуального прибора учета тепловой энергии в жилом помещении отсутствует, если многоквартирный дом имеет вертикальную разводку внутридомовых инженерных систем отопления. Завышения температуры на системе отопления могут возникать в виду неправильной работы системы регулирования и подачи теплоносителя в ИТП нашего дома. На участке теплопровода проходящего через технические помещения дома нет никакой автоматики, которая способна регулировать температуру или </w:t>
            </w:r>
            <w:r>
              <w:rPr>
                <w:rFonts w:ascii="Times New Roman" w:hAnsi="Times New Roman" w:cs="Times New Roman"/>
              </w:rPr>
              <w:lastRenderedPageBreak/>
              <w:t>давление в системе центрального отопления, все происходит в ИТП</w:t>
            </w:r>
            <w:r w:rsidR="00F23609">
              <w:rPr>
                <w:rFonts w:ascii="Times New Roman" w:hAnsi="Times New Roman" w:cs="Times New Roman"/>
              </w:rPr>
              <w:t>. Движение по судам касающимся судьбы ИТП описано в другом вопросе.</w:t>
            </w:r>
          </w:p>
        </w:tc>
      </w:tr>
      <w:tr w:rsidR="007B31FE" w:rsidRPr="00EA463D" w14:paraId="5710E3B5" w14:textId="77777777" w:rsidTr="007B31FE">
        <w:tc>
          <w:tcPr>
            <w:tcW w:w="809" w:type="dxa"/>
          </w:tcPr>
          <w:p w14:paraId="685CDA02"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4D245CB0" w14:textId="77777777" w:rsidR="007B31FE" w:rsidRDefault="007B31FE" w:rsidP="007B31FE">
            <w:pPr>
              <w:rPr>
                <w:rFonts w:ascii="AppleSystemUIFont" w:hAnsi="AppleSystemUIFont" w:cs="Arial"/>
                <w:color w:val="353535"/>
              </w:rPr>
            </w:pPr>
            <w:r>
              <w:rPr>
                <w:rFonts w:ascii="AppleSystemUIFont" w:hAnsi="AppleSystemUIFont" w:cs="Arial"/>
                <w:color w:val="353535"/>
              </w:rPr>
              <w:t>Аналитическая записка, отражающая ситуацию с детским садом на территории ТСЖ: собственник/арендатор, условия договора, плюсы и минусы его наличия.</w:t>
            </w:r>
          </w:p>
        </w:tc>
        <w:tc>
          <w:tcPr>
            <w:tcW w:w="9178" w:type="dxa"/>
          </w:tcPr>
          <w:p w14:paraId="07049D3D" w14:textId="77777777" w:rsidR="007B31FE" w:rsidRPr="00EA463D" w:rsidRDefault="00D22CC1" w:rsidP="007B31FE">
            <w:pPr>
              <w:rPr>
                <w:rFonts w:ascii="Times New Roman" w:hAnsi="Times New Roman" w:cs="Times New Roman"/>
              </w:rPr>
            </w:pPr>
            <w:r>
              <w:rPr>
                <w:rFonts w:ascii="Times New Roman" w:hAnsi="Times New Roman" w:cs="Times New Roman"/>
              </w:rPr>
              <w:t>?</w:t>
            </w:r>
          </w:p>
        </w:tc>
      </w:tr>
      <w:tr w:rsidR="007B31FE" w:rsidRPr="00EA463D" w14:paraId="3D1FC6E7" w14:textId="77777777" w:rsidTr="00BB2624">
        <w:tc>
          <w:tcPr>
            <w:tcW w:w="809" w:type="dxa"/>
          </w:tcPr>
          <w:p w14:paraId="3DFC7996"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19D13960" w14:textId="77777777" w:rsidR="007B31FE" w:rsidRDefault="007B31FE" w:rsidP="007B31FE">
            <w:pPr>
              <w:rPr>
                <w:rFonts w:ascii="AppleSystemUIFont" w:hAnsi="AppleSystemUIFont" w:cs="Arial"/>
                <w:color w:val="353535"/>
              </w:rPr>
            </w:pPr>
            <w:r>
              <w:rPr>
                <w:rFonts w:ascii="AppleSystemUIFont" w:hAnsi="AppleSystemUIFont" w:cs="Arial"/>
                <w:color w:val="353535"/>
              </w:rPr>
              <w:t>Аналитическая записка, отражающая возможность установки телеметрии для автоматического снятия показаний учета воды и улучшения ситуации с оплатой воды.</w:t>
            </w:r>
          </w:p>
        </w:tc>
        <w:tc>
          <w:tcPr>
            <w:tcW w:w="9178" w:type="dxa"/>
            <w:shd w:val="clear" w:color="auto" w:fill="FFFFFF" w:themeFill="background1"/>
          </w:tcPr>
          <w:p w14:paraId="0A92CF1A" w14:textId="1490F111" w:rsidR="007B31FE" w:rsidRPr="00EA463D" w:rsidRDefault="00BB2624" w:rsidP="00BB2624">
            <w:pPr>
              <w:rPr>
                <w:rFonts w:ascii="Times New Roman" w:hAnsi="Times New Roman" w:cs="Times New Roman"/>
              </w:rPr>
            </w:pPr>
            <w:r>
              <w:rPr>
                <w:rFonts w:ascii="Times New Roman" w:hAnsi="Times New Roman" w:cs="Times New Roman"/>
              </w:rPr>
              <w:t xml:space="preserve">Вопрос о системе автоматизированного сбора показаний по ГВС и ХВС уже проработан, есть коммерческие предложения, разработана схема установки, проработаны все нюансы сбора, хранения, передачи показаний без участия жильцов. </w:t>
            </w:r>
            <w:r w:rsidR="00C538BB">
              <w:rPr>
                <w:rFonts w:ascii="Times New Roman" w:hAnsi="Times New Roman" w:cs="Times New Roman"/>
              </w:rPr>
              <w:t>Предложение по установке системы будет внесено в голосование по статье капитального ремонта.</w:t>
            </w:r>
          </w:p>
        </w:tc>
      </w:tr>
      <w:tr w:rsidR="007B31FE" w:rsidRPr="00EA463D" w14:paraId="44CB67F2" w14:textId="77777777" w:rsidTr="007B31FE">
        <w:tc>
          <w:tcPr>
            <w:tcW w:w="809" w:type="dxa"/>
          </w:tcPr>
          <w:p w14:paraId="071E5713"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31FF2E7F" w14:textId="77777777" w:rsidR="007B31FE" w:rsidRDefault="007B31FE" w:rsidP="007B31FE">
            <w:pPr>
              <w:rPr>
                <w:rFonts w:ascii="AppleSystemUIFont" w:hAnsi="AppleSystemUIFont" w:cs="Arial"/>
                <w:color w:val="353535"/>
              </w:rPr>
            </w:pPr>
            <w:r>
              <w:rPr>
                <w:rFonts w:ascii="AppleSystemUIFont" w:hAnsi="AppleSystemUIFont" w:cs="Arial"/>
                <w:color w:val="353535"/>
              </w:rPr>
              <w:t>Аналитическая записка, отражающая возможность ликвидации мусоропроводов (плюсы/минусы), а также правила использования раздельного сбора мусора на нашей территории, с которым должны ознакомиться собственники.</w:t>
            </w:r>
          </w:p>
        </w:tc>
        <w:tc>
          <w:tcPr>
            <w:tcW w:w="9178" w:type="dxa"/>
          </w:tcPr>
          <w:p w14:paraId="25A799A0" w14:textId="77777777" w:rsidR="007B31FE" w:rsidRDefault="00D22CC1" w:rsidP="007B31FE">
            <w:pPr>
              <w:rPr>
                <w:rFonts w:ascii="Times New Roman" w:hAnsi="Times New Roman" w:cs="Times New Roman"/>
              </w:rPr>
            </w:pPr>
            <w:r>
              <w:rPr>
                <w:rFonts w:ascii="Times New Roman" w:hAnsi="Times New Roman" w:cs="Times New Roman"/>
              </w:rPr>
              <w:t>С</w:t>
            </w:r>
            <w:r w:rsidRPr="00D22CC1">
              <w:rPr>
                <w:rFonts w:ascii="Times New Roman" w:hAnsi="Times New Roman" w:cs="Times New Roman"/>
              </w:rPr>
              <w:t>обственники должны договариваться через принятие решений на общем собрании собственников помещений дома. В ч. 2 ст. 44 ЖК РФ предусмотрен перечень вопросов, по которым общее собрание вправе принимать решения.</w:t>
            </w:r>
          </w:p>
          <w:p w14:paraId="29BD60A6" w14:textId="77777777" w:rsidR="00D22CC1" w:rsidRDefault="00D22CC1" w:rsidP="00D22CC1">
            <w:pPr>
              <w:rPr>
                <w:rFonts w:ascii="Times New Roman" w:hAnsi="Times New Roman" w:cs="Times New Roman"/>
              </w:rPr>
            </w:pPr>
            <w:r>
              <w:rPr>
                <w:rFonts w:ascii="Times New Roman" w:hAnsi="Times New Roman" w:cs="Times New Roman"/>
              </w:rPr>
              <w:t xml:space="preserve">В </w:t>
            </w:r>
            <w:r w:rsidRPr="00D22CC1">
              <w:rPr>
                <w:rFonts w:ascii="Times New Roman" w:hAnsi="Times New Roman" w:cs="Times New Roman"/>
              </w:rPr>
              <w:t xml:space="preserve">совокупности с ч. 2 ст. 36 ЖК РФ </w:t>
            </w:r>
            <w:r>
              <w:rPr>
                <w:rFonts w:ascii="Times New Roman" w:hAnsi="Times New Roman" w:cs="Times New Roman"/>
              </w:rPr>
              <w:t>установлено, что</w:t>
            </w:r>
            <w:r w:rsidRPr="00D22CC1">
              <w:rPr>
                <w:rFonts w:ascii="Times New Roman" w:hAnsi="Times New Roman" w:cs="Times New Roman"/>
              </w:rPr>
              <w:t xml:space="preserve"> вопросы владения и пользования общим имуществом собственники также решают на своем общем собрании, поскольку иной формы для этого закон не предусматривает.</w:t>
            </w:r>
          </w:p>
          <w:p w14:paraId="61318BC1" w14:textId="77777777" w:rsidR="00D22CC1" w:rsidRPr="00EA463D" w:rsidRDefault="00D22CC1" w:rsidP="00D22CC1">
            <w:pPr>
              <w:rPr>
                <w:rFonts w:ascii="Times New Roman" w:hAnsi="Times New Roman" w:cs="Times New Roman"/>
              </w:rPr>
            </w:pPr>
            <w:r>
              <w:rPr>
                <w:rFonts w:ascii="Times New Roman" w:hAnsi="Times New Roman" w:cs="Times New Roman"/>
              </w:rPr>
              <w:t>Собственники вправе решить на общем собрании вопросы пользования мусоропроводом (закрыть или ограничить).</w:t>
            </w:r>
          </w:p>
        </w:tc>
      </w:tr>
      <w:tr w:rsidR="007B31FE" w:rsidRPr="00EA463D" w14:paraId="22EEA739" w14:textId="77777777" w:rsidTr="00BB2624">
        <w:tc>
          <w:tcPr>
            <w:tcW w:w="809" w:type="dxa"/>
          </w:tcPr>
          <w:p w14:paraId="4A5F79EB"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4BD4FF64" w14:textId="77777777" w:rsidR="007B31FE" w:rsidRDefault="007B31FE" w:rsidP="007B31FE">
            <w:pPr>
              <w:rPr>
                <w:rFonts w:ascii="AppleSystemUIFont" w:hAnsi="AppleSystemUIFont" w:cs="Arial"/>
                <w:color w:val="353535"/>
              </w:rPr>
            </w:pPr>
            <w:r>
              <w:rPr>
                <w:rFonts w:ascii="AppleSystemUIFont" w:hAnsi="AppleSystemUIFont" w:cs="Arial"/>
                <w:color w:val="353535"/>
              </w:rPr>
              <w:t>Аналитическая записка отражающая возможность усиления сотовой связи в паркинге.</w:t>
            </w:r>
          </w:p>
        </w:tc>
        <w:tc>
          <w:tcPr>
            <w:tcW w:w="9178" w:type="dxa"/>
            <w:shd w:val="clear" w:color="auto" w:fill="FFFFFF" w:themeFill="background1"/>
          </w:tcPr>
          <w:p w14:paraId="4556830F" w14:textId="438CB353" w:rsidR="007B31FE" w:rsidRPr="00EA463D" w:rsidRDefault="00BB2624" w:rsidP="007B31FE">
            <w:pPr>
              <w:rPr>
                <w:rFonts w:ascii="Times New Roman" w:hAnsi="Times New Roman" w:cs="Times New Roman"/>
              </w:rPr>
            </w:pPr>
            <w:r>
              <w:rPr>
                <w:rFonts w:ascii="Times New Roman" w:hAnsi="Times New Roman" w:cs="Times New Roman"/>
              </w:rPr>
              <w:t xml:space="preserve">Усиление сотовой связи в паркинге возможно и нужно, тема уже проработана, Правлению ТСЖ будут предоставлены коммерческие предложения от организаций специализирующихся в данной области. </w:t>
            </w:r>
          </w:p>
        </w:tc>
      </w:tr>
      <w:tr w:rsidR="007B31FE" w:rsidRPr="00EA463D" w14:paraId="2A5A3577" w14:textId="77777777" w:rsidTr="00D22CC1">
        <w:tc>
          <w:tcPr>
            <w:tcW w:w="809" w:type="dxa"/>
          </w:tcPr>
          <w:p w14:paraId="38920834"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55518C34" w14:textId="77777777" w:rsidR="007B31FE" w:rsidRDefault="007B31FE" w:rsidP="007B31FE">
            <w:pPr>
              <w:rPr>
                <w:rFonts w:ascii="AppleSystemUIFont" w:hAnsi="AppleSystemUIFont" w:cs="Arial"/>
                <w:color w:val="353535"/>
              </w:rPr>
            </w:pPr>
            <w:r>
              <w:rPr>
                <w:rFonts w:ascii="AppleSystemUIFont" w:hAnsi="AppleSystemUIFont" w:cs="Arial"/>
                <w:color w:val="353535"/>
              </w:rPr>
              <w:t xml:space="preserve">Предложения по оптимизации персонала (консьержки, диспетчер, администраторы, охран) за счёт установки современных систем контроля доступа, сигнализации и автоматизации - оборудование, </w:t>
            </w:r>
            <w:proofErr w:type="gramStart"/>
            <w:r>
              <w:rPr>
                <w:rFonts w:ascii="AppleSystemUIFont" w:hAnsi="AppleSystemUIFont" w:cs="Arial"/>
                <w:color w:val="353535"/>
              </w:rPr>
              <w:t>стоимость ,</w:t>
            </w:r>
            <w:proofErr w:type="gramEnd"/>
            <w:r>
              <w:rPr>
                <w:rFonts w:ascii="AppleSystemUIFont" w:hAnsi="AppleSystemUIFont" w:cs="Arial"/>
                <w:color w:val="353535"/>
              </w:rPr>
              <w:t xml:space="preserve"> </w:t>
            </w:r>
            <w:proofErr w:type="spellStart"/>
            <w:r>
              <w:rPr>
                <w:rFonts w:ascii="AppleSystemUIFont" w:hAnsi="AppleSystemUIFont" w:cs="Arial"/>
                <w:color w:val="353535"/>
              </w:rPr>
              <w:t>доп</w:t>
            </w:r>
            <w:proofErr w:type="spellEnd"/>
            <w:r>
              <w:rPr>
                <w:rFonts w:ascii="AppleSystemUIFont" w:hAnsi="AppleSystemUIFont" w:cs="Arial"/>
                <w:color w:val="353535"/>
              </w:rPr>
              <w:t xml:space="preserve"> доход за счёт высвобождаемых помещений консьержа ( иное их использование на пользу ТСЖ).</w:t>
            </w:r>
          </w:p>
        </w:tc>
        <w:tc>
          <w:tcPr>
            <w:tcW w:w="9178" w:type="dxa"/>
          </w:tcPr>
          <w:p w14:paraId="568F314E" w14:textId="3AC26F4E" w:rsidR="007E71F4" w:rsidRPr="00EA463D" w:rsidRDefault="007E71F4" w:rsidP="007E71F4">
            <w:pPr>
              <w:rPr>
                <w:rFonts w:ascii="Times New Roman" w:hAnsi="Times New Roman" w:cs="Times New Roman"/>
                <w:color w:val="FF0000"/>
              </w:rPr>
            </w:pPr>
            <w:r w:rsidRPr="179FF0CB">
              <w:rPr>
                <w:rFonts w:ascii="Times New Roman" w:hAnsi="Times New Roman" w:cs="Times New Roman"/>
                <w:color w:val="FF0000"/>
              </w:rPr>
              <w:t xml:space="preserve"> </w:t>
            </w:r>
            <w:r w:rsidRPr="007E71F4">
              <w:rPr>
                <w:rFonts w:ascii="Times New Roman" w:hAnsi="Times New Roman" w:cs="Times New Roman"/>
                <w:color w:val="000000" w:themeColor="text1"/>
              </w:rPr>
              <w:t>Текущий подход поддерживается большинством членов ТСЖ. Данный вопрос не является приоритетным для проработки Правлением или Управляющим. Просьба заинтересованным лицам сделать предварительную оценку, в том числе капитальные и операционные финансовые вложения и уров</w:t>
            </w:r>
            <w:r w:rsidR="00AB7CBE">
              <w:rPr>
                <w:rFonts w:ascii="Times New Roman" w:hAnsi="Times New Roman" w:cs="Times New Roman"/>
                <w:color w:val="000000" w:themeColor="text1"/>
              </w:rPr>
              <w:t>ень</w:t>
            </w:r>
            <w:r w:rsidRPr="007E71F4">
              <w:rPr>
                <w:rFonts w:ascii="Times New Roman" w:hAnsi="Times New Roman" w:cs="Times New Roman"/>
                <w:color w:val="000000" w:themeColor="text1"/>
              </w:rPr>
              <w:t xml:space="preserve"> поддержки предложения жильцами, и вынести на Правление.  </w:t>
            </w:r>
          </w:p>
          <w:p w14:paraId="347C9483" w14:textId="4E637080" w:rsidR="007B31FE" w:rsidRPr="00EA463D" w:rsidRDefault="007B31FE" w:rsidP="007B31FE">
            <w:pPr>
              <w:rPr>
                <w:rFonts w:ascii="Times New Roman" w:hAnsi="Times New Roman" w:cs="Times New Roman"/>
              </w:rPr>
            </w:pPr>
          </w:p>
        </w:tc>
      </w:tr>
      <w:tr w:rsidR="007B31FE" w:rsidRPr="00EA463D" w14:paraId="06B7756E" w14:textId="77777777" w:rsidTr="00D22CC1">
        <w:tc>
          <w:tcPr>
            <w:tcW w:w="809" w:type="dxa"/>
          </w:tcPr>
          <w:p w14:paraId="61C1E1D5"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66018CC8" w14:textId="77777777" w:rsidR="007B31FE" w:rsidRDefault="007B31FE" w:rsidP="007B31FE">
            <w:pPr>
              <w:rPr>
                <w:rFonts w:ascii="AppleSystemUIFont" w:hAnsi="AppleSystemUIFont" w:cs="Arial"/>
                <w:color w:val="353535"/>
              </w:rPr>
            </w:pPr>
            <w:r>
              <w:rPr>
                <w:rFonts w:ascii="AppleSystemUIFont" w:hAnsi="AppleSystemUIFont" w:cs="Arial"/>
                <w:color w:val="353535"/>
              </w:rPr>
              <w:t>Разрешение жалоб по качеству уборки этажей и паркинга, дверей, стен, окон.</w:t>
            </w:r>
          </w:p>
        </w:tc>
        <w:tc>
          <w:tcPr>
            <w:tcW w:w="9178" w:type="dxa"/>
          </w:tcPr>
          <w:p w14:paraId="6482BDC7" w14:textId="785EF763" w:rsidR="007B31FE" w:rsidRPr="00EA463D" w:rsidRDefault="007E71F4" w:rsidP="007B31FE">
            <w:pPr>
              <w:rPr>
                <w:rFonts w:ascii="Times New Roman" w:hAnsi="Times New Roman" w:cs="Times New Roman"/>
              </w:rPr>
            </w:pPr>
            <w:r w:rsidRPr="007E71F4">
              <w:rPr>
                <w:rFonts w:ascii="Times New Roman" w:hAnsi="Times New Roman" w:cs="Times New Roman"/>
              </w:rPr>
              <w:t>Жалобы, поступающие диспетчеру или через консьержей, решаются своевременно.</w:t>
            </w:r>
          </w:p>
        </w:tc>
      </w:tr>
      <w:tr w:rsidR="007B31FE" w:rsidRPr="00EA463D" w14:paraId="6D4C157E" w14:textId="77777777" w:rsidTr="00054D82">
        <w:tc>
          <w:tcPr>
            <w:tcW w:w="809" w:type="dxa"/>
          </w:tcPr>
          <w:p w14:paraId="4720B349"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4C8AC572" w14:textId="77777777" w:rsidR="007B31FE" w:rsidRDefault="007B31FE" w:rsidP="007B31FE">
            <w:pPr>
              <w:rPr>
                <w:rFonts w:ascii="AppleSystemUIFont" w:hAnsi="AppleSystemUIFont" w:cs="Arial"/>
                <w:color w:val="353535"/>
              </w:rPr>
            </w:pPr>
            <w:r>
              <w:rPr>
                <w:rFonts w:ascii="AppleSystemUIFont" w:hAnsi="AppleSystemUIFont" w:cs="Arial"/>
                <w:color w:val="353535"/>
              </w:rPr>
              <w:t>Устранение протечек дренажных труб паркинга, проблема с полом в паркинге и образованием там плесени.</w:t>
            </w:r>
          </w:p>
        </w:tc>
        <w:tc>
          <w:tcPr>
            <w:tcW w:w="9178" w:type="dxa"/>
            <w:shd w:val="clear" w:color="auto" w:fill="FFFFFF" w:themeFill="background1"/>
          </w:tcPr>
          <w:p w14:paraId="02C57CA9" w14:textId="3C85419A" w:rsidR="007B31FE" w:rsidRPr="00EA463D" w:rsidRDefault="00054D82" w:rsidP="007B31FE">
            <w:pPr>
              <w:rPr>
                <w:rFonts w:ascii="Times New Roman" w:hAnsi="Times New Roman" w:cs="Times New Roman"/>
              </w:rPr>
            </w:pPr>
            <w:r>
              <w:rPr>
                <w:rFonts w:ascii="Times New Roman" w:hAnsi="Times New Roman" w:cs="Times New Roman"/>
              </w:rPr>
              <w:t>О проблеме с протечкой дренажной трубы в паркинге из</w:t>
            </w:r>
            <w:r w:rsidR="00F569B4">
              <w:rPr>
                <w:rFonts w:ascii="Times New Roman" w:hAnsi="Times New Roman" w:cs="Times New Roman"/>
              </w:rPr>
              <w:t>вестно, в ближайшее время отрезок трубы 8 м. будет заменен (м/м 221и 222). Вопрос о ремонте полов в паркинге будет вынесен на голосование в рамках капитального ремонта, данная тема проработана, коммерческие предложения от специализированных организаций есть.</w:t>
            </w:r>
          </w:p>
        </w:tc>
      </w:tr>
      <w:tr w:rsidR="007B31FE" w:rsidRPr="00EA463D" w14:paraId="50D5DE1B" w14:textId="77777777" w:rsidTr="008C5D1A">
        <w:tc>
          <w:tcPr>
            <w:tcW w:w="809" w:type="dxa"/>
          </w:tcPr>
          <w:p w14:paraId="1AE16229"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537F9224" w14:textId="77777777" w:rsidR="007B31FE" w:rsidRDefault="007B31FE" w:rsidP="007B31FE">
            <w:pPr>
              <w:rPr>
                <w:rFonts w:ascii="AppleSystemUIFont" w:hAnsi="AppleSystemUIFont" w:cs="Arial"/>
                <w:color w:val="353535"/>
              </w:rPr>
            </w:pPr>
            <w:r>
              <w:rPr>
                <w:rFonts w:ascii="AppleSystemUIFont" w:hAnsi="AppleSystemUIFont" w:cs="Arial"/>
                <w:color w:val="353535"/>
              </w:rPr>
              <w:t>Современный круговой автоматизированный сварной инструмент для варки труб в стояках, проработка вопросов по замене труб водоснабжения в стояках.</w:t>
            </w:r>
          </w:p>
        </w:tc>
        <w:tc>
          <w:tcPr>
            <w:tcW w:w="9178" w:type="dxa"/>
            <w:shd w:val="clear" w:color="auto" w:fill="FFFFFF" w:themeFill="background1"/>
          </w:tcPr>
          <w:p w14:paraId="0BFCBD66" w14:textId="77777777" w:rsidR="008C5D1A" w:rsidRDefault="008C5D1A" w:rsidP="007B31FE">
            <w:pPr>
              <w:rPr>
                <w:rFonts w:ascii="Times New Roman" w:hAnsi="Times New Roman" w:cs="Times New Roman"/>
              </w:rPr>
            </w:pPr>
            <w:r>
              <w:rPr>
                <w:rFonts w:ascii="Times New Roman" w:hAnsi="Times New Roman" w:cs="Times New Roman"/>
              </w:rPr>
              <w:t>На сегодняшний день выявить места возможной протечки достаточно сложно, но благодаря поквартирным обходам и бдительности собственников, удается выявлять большое количество таких мест.</w:t>
            </w:r>
          </w:p>
          <w:p w14:paraId="60164159" w14:textId="74B7481E" w:rsidR="008C5D1A" w:rsidRPr="00EA463D" w:rsidRDefault="008C5D1A" w:rsidP="007B31FE">
            <w:pPr>
              <w:rPr>
                <w:rFonts w:ascii="Times New Roman" w:hAnsi="Times New Roman" w:cs="Times New Roman"/>
              </w:rPr>
            </w:pPr>
            <w:r>
              <w:rPr>
                <w:rFonts w:ascii="Times New Roman" w:hAnsi="Times New Roman" w:cs="Times New Roman"/>
              </w:rPr>
              <w:t>Перетягивать стояки полностью, сейчас нет никакой необходимости, протечки появляются в 95% случаев на местах сварки и отводах (разбор воды), на самих стояках</w:t>
            </w:r>
            <w:r w:rsidR="00450BDD">
              <w:rPr>
                <w:rFonts w:ascii="Times New Roman" w:hAnsi="Times New Roman" w:cs="Times New Roman"/>
              </w:rPr>
              <w:t>, на сегодня выявлено только 2 случая, где необходимо заменить часть стояка. Круговой сварно инструмент используется на крупных производствах и выглядит да и стоит достаточно внушительно, для работы в жилых помещениях такая установка не подходит.</w:t>
            </w:r>
          </w:p>
        </w:tc>
      </w:tr>
      <w:tr w:rsidR="007B31FE" w:rsidRPr="00EA463D" w14:paraId="59EBA529" w14:textId="77777777" w:rsidTr="007B31FE">
        <w:tc>
          <w:tcPr>
            <w:tcW w:w="809" w:type="dxa"/>
          </w:tcPr>
          <w:p w14:paraId="37B6856E" w14:textId="79FABB8E"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70299BB5" w14:textId="77777777" w:rsidR="007B31FE" w:rsidRDefault="007B31FE" w:rsidP="007B31FE">
            <w:pPr>
              <w:rPr>
                <w:rFonts w:ascii="AppleSystemUIFont" w:hAnsi="AppleSystemUIFont" w:cs="Arial"/>
                <w:color w:val="353535"/>
              </w:rPr>
            </w:pPr>
            <w:r>
              <w:rPr>
                <w:rFonts w:ascii="AppleSystemUIFont" w:hAnsi="AppleSystemUIFont" w:cs="Arial"/>
                <w:color w:val="353535"/>
              </w:rPr>
              <w:t xml:space="preserve">Акцент на исключительно правовых способов решения вопросов - самовольное изъятие детских ворот, блокирование пропусков на </w:t>
            </w:r>
            <w:proofErr w:type="gramStart"/>
            <w:r>
              <w:rPr>
                <w:rFonts w:ascii="AppleSystemUIFont" w:hAnsi="AppleSystemUIFont" w:cs="Arial"/>
                <w:color w:val="353535"/>
              </w:rPr>
              <w:t>въезд ,</w:t>
            </w:r>
            <w:proofErr w:type="gramEnd"/>
            <w:r>
              <w:rPr>
                <w:rFonts w:ascii="AppleSystemUIFont" w:hAnsi="AppleSystemUIFont" w:cs="Arial"/>
                <w:color w:val="353535"/>
              </w:rPr>
              <w:t xml:space="preserve"> запрет пользование лифтом во время ремонта и </w:t>
            </w:r>
            <w:proofErr w:type="spellStart"/>
            <w:r>
              <w:rPr>
                <w:rFonts w:ascii="AppleSystemUIFont" w:hAnsi="AppleSystemUIFont" w:cs="Arial"/>
                <w:color w:val="353535"/>
              </w:rPr>
              <w:t>пр</w:t>
            </w:r>
            <w:proofErr w:type="spellEnd"/>
            <w:r>
              <w:rPr>
                <w:rFonts w:ascii="AppleSystemUIFont" w:hAnsi="AppleSystemUIFont" w:cs="Arial"/>
                <w:color w:val="353535"/>
              </w:rPr>
              <w:t xml:space="preserve"> ;</w:t>
            </w:r>
          </w:p>
        </w:tc>
        <w:tc>
          <w:tcPr>
            <w:tcW w:w="9178" w:type="dxa"/>
          </w:tcPr>
          <w:p w14:paraId="07476B4A" w14:textId="77777777" w:rsidR="007B31FE" w:rsidRPr="00EA463D" w:rsidRDefault="00D22CC1" w:rsidP="007B31FE">
            <w:pPr>
              <w:rPr>
                <w:rFonts w:ascii="Times New Roman" w:hAnsi="Times New Roman" w:cs="Times New Roman"/>
              </w:rPr>
            </w:pPr>
            <w:r>
              <w:rPr>
                <w:rFonts w:ascii="Times New Roman" w:hAnsi="Times New Roman" w:cs="Times New Roman"/>
              </w:rPr>
              <w:t>?</w:t>
            </w:r>
          </w:p>
        </w:tc>
      </w:tr>
      <w:tr w:rsidR="007B31FE" w:rsidRPr="00EA463D" w14:paraId="612E7A24" w14:textId="77777777" w:rsidTr="007B31FE">
        <w:tc>
          <w:tcPr>
            <w:tcW w:w="809" w:type="dxa"/>
          </w:tcPr>
          <w:p w14:paraId="402C0756" w14:textId="77777777" w:rsidR="007B31FE" w:rsidRPr="00B87A01" w:rsidRDefault="007B31FE" w:rsidP="00B87A01">
            <w:pPr>
              <w:pStyle w:val="a3"/>
              <w:numPr>
                <w:ilvl w:val="0"/>
                <w:numId w:val="2"/>
              </w:numPr>
              <w:rPr>
                <w:rFonts w:ascii="Times New Roman" w:hAnsi="Times New Roman" w:cs="Times New Roman"/>
              </w:rPr>
            </w:pPr>
          </w:p>
        </w:tc>
        <w:tc>
          <w:tcPr>
            <w:tcW w:w="4573" w:type="dxa"/>
            <w:tcBorders>
              <w:top w:val="single" w:sz="4" w:space="0" w:color="auto"/>
              <w:left w:val="nil"/>
              <w:bottom w:val="nil"/>
              <w:right w:val="nil"/>
            </w:tcBorders>
            <w:shd w:val="clear" w:color="auto" w:fill="auto"/>
            <w:vAlign w:val="center"/>
          </w:tcPr>
          <w:p w14:paraId="7422483A" w14:textId="77777777" w:rsidR="007B31FE" w:rsidRDefault="007B31FE" w:rsidP="007B31FE">
            <w:pPr>
              <w:rPr>
                <w:rFonts w:ascii="AppleSystemUIFont" w:hAnsi="AppleSystemUIFont" w:cs="Arial"/>
                <w:color w:val="353535"/>
              </w:rPr>
            </w:pPr>
            <w:r>
              <w:rPr>
                <w:rFonts w:ascii="AppleSystemUIFont" w:hAnsi="AppleSystemUIFont" w:cs="Arial"/>
                <w:color w:val="353535"/>
              </w:rPr>
              <w:t>Озеленение придомовой территории. Создание согласованных с ОСС правил по использованию детской площадки в соответствии с законодательством и информирование об этом Детского сада.</w:t>
            </w:r>
          </w:p>
        </w:tc>
        <w:tc>
          <w:tcPr>
            <w:tcW w:w="9178" w:type="dxa"/>
          </w:tcPr>
          <w:p w14:paraId="6239DF0A" w14:textId="77777777" w:rsidR="007B31FE" w:rsidRPr="00EA463D" w:rsidRDefault="00D22CC1" w:rsidP="007B31FE">
            <w:pPr>
              <w:rPr>
                <w:rFonts w:ascii="Times New Roman" w:hAnsi="Times New Roman" w:cs="Times New Roman"/>
              </w:rPr>
            </w:pPr>
            <w:r>
              <w:rPr>
                <w:rFonts w:ascii="Times New Roman" w:hAnsi="Times New Roman" w:cs="Times New Roman"/>
              </w:rPr>
              <w:t xml:space="preserve">Решением общего собрания нельзя лишить кого-то права пользования общим имуществом многоквартирного дома. Детская площадка построена на городском (муниципальном) земельном участке и воспользоваться ей могут любые граждане, кто на законных основаниях находится на территории двора дома. Принять правила пользования можно, но такое решение будет оспоримым или ничтожным. </w:t>
            </w:r>
          </w:p>
        </w:tc>
      </w:tr>
      <w:tr w:rsidR="007B31FE" w:rsidRPr="00EA463D" w14:paraId="02CFA29C" w14:textId="77777777" w:rsidTr="00095FF7">
        <w:tc>
          <w:tcPr>
            <w:tcW w:w="809" w:type="dxa"/>
          </w:tcPr>
          <w:p w14:paraId="4F10AC6A" w14:textId="77777777" w:rsidR="007B31FE" w:rsidRPr="00B87A01" w:rsidRDefault="007B31FE" w:rsidP="00B87A01">
            <w:pPr>
              <w:pStyle w:val="a3"/>
              <w:numPr>
                <w:ilvl w:val="0"/>
                <w:numId w:val="2"/>
              </w:numPr>
              <w:rPr>
                <w:rFonts w:ascii="Times New Roman" w:hAnsi="Times New Roman" w:cs="Times New Roman"/>
              </w:rPr>
            </w:pPr>
          </w:p>
        </w:tc>
        <w:tc>
          <w:tcPr>
            <w:tcW w:w="4573" w:type="dxa"/>
          </w:tcPr>
          <w:p w14:paraId="4DB34994" w14:textId="77777777" w:rsidR="007B31FE" w:rsidRPr="00EA463D" w:rsidRDefault="007B31FE" w:rsidP="007B31FE">
            <w:pPr>
              <w:rPr>
                <w:rFonts w:ascii="Times New Roman" w:hAnsi="Times New Roman" w:cs="Times New Roman"/>
              </w:rPr>
            </w:pPr>
          </w:p>
        </w:tc>
        <w:tc>
          <w:tcPr>
            <w:tcW w:w="9178" w:type="dxa"/>
          </w:tcPr>
          <w:p w14:paraId="721AA242" w14:textId="77777777" w:rsidR="007B31FE" w:rsidRPr="00EA463D" w:rsidRDefault="007B31FE" w:rsidP="007B31FE">
            <w:pPr>
              <w:rPr>
                <w:rFonts w:ascii="Times New Roman" w:hAnsi="Times New Roman" w:cs="Times New Roman"/>
              </w:rPr>
            </w:pPr>
          </w:p>
        </w:tc>
      </w:tr>
      <w:tr w:rsidR="00406B1E" w:rsidRPr="00406B1E" w14:paraId="2F757D1A" w14:textId="77777777" w:rsidTr="00EC2FCC">
        <w:tc>
          <w:tcPr>
            <w:tcW w:w="14560" w:type="dxa"/>
            <w:gridSpan w:val="3"/>
          </w:tcPr>
          <w:p w14:paraId="729DEC0C" w14:textId="77777777" w:rsidR="00406B1E" w:rsidRPr="00B87A01" w:rsidRDefault="00406B1E" w:rsidP="00B87A01">
            <w:pPr>
              <w:pStyle w:val="a3"/>
              <w:numPr>
                <w:ilvl w:val="0"/>
                <w:numId w:val="2"/>
              </w:numPr>
              <w:jc w:val="center"/>
              <w:rPr>
                <w:rFonts w:ascii="Times New Roman" w:hAnsi="Times New Roman" w:cs="Times New Roman"/>
                <w:b/>
              </w:rPr>
            </w:pPr>
            <w:r w:rsidRPr="00B87A01">
              <w:rPr>
                <w:rFonts w:ascii="Times New Roman" w:hAnsi="Times New Roman" w:cs="Times New Roman"/>
                <w:b/>
                <w:lang w:val="en-US"/>
              </w:rPr>
              <w:t>V</w:t>
            </w:r>
            <w:r w:rsidRPr="00B87A01">
              <w:rPr>
                <w:rFonts w:ascii="Times New Roman" w:hAnsi="Times New Roman" w:cs="Times New Roman"/>
                <w:b/>
              </w:rPr>
              <w:t>. Прочие вопросы</w:t>
            </w:r>
          </w:p>
        </w:tc>
      </w:tr>
      <w:tr w:rsidR="00D22CC1" w:rsidRPr="00EA463D" w14:paraId="04EA8343" w14:textId="77777777" w:rsidTr="00D22CC1">
        <w:tc>
          <w:tcPr>
            <w:tcW w:w="809" w:type="dxa"/>
          </w:tcPr>
          <w:p w14:paraId="494D18D9" w14:textId="77777777" w:rsidR="00D22CC1" w:rsidRPr="00B87A01" w:rsidRDefault="00D22CC1" w:rsidP="00B87A01">
            <w:pPr>
              <w:pStyle w:val="a3"/>
              <w:numPr>
                <w:ilvl w:val="0"/>
                <w:numId w:val="2"/>
              </w:numPr>
              <w:rPr>
                <w:rFonts w:ascii="Times New Roman" w:hAnsi="Times New Roman" w:cs="Times New Roman"/>
              </w:rPr>
            </w:pPr>
          </w:p>
        </w:tc>
        <w:tc>
          <w:tcPr>
            <w:tcW w:w="4573" w:type="dxa"/>
            <w:tcBorders>
              <w:top w:val="nil"/>
              <w:left w:val="nil"/>
              <w:bottom w:val="single" w:sz="4" w:space="0" w:color="auto"/>
              <w:right w:val="nil"/>
            </w:tcBorders>
            <w:shd w:val="clear" w:color="auto" w:fill="auto"/>
            <w:vAlign w:val="center"/>
          </w:tcPr>
          <w:p w14:paraId="2DBF24D5" w14:textId="77777777" w:rsidR="00D22CC1" w:rsidRDefault="00D22CC1" w:rsidP="00D22CC1">
            <w:pPr>
              <w:rPr>
                <w:rFonts w:ascii="AppleSystemUIFont" w:hAnsi="AppleSystemUIFont" w:cs="Arial"/>
                <w:color w:val="353535"/>
              </w:rPr>
            </w:pPr>
            <w:r>
              <w:rPr>
                <w:rFonts w:ascii="AppleSystemUIFont" w:hAnsi="AppleSystemUIFont" w:cs="Arial"/>
                <w:color w:val="353535"/>
              </w:rPr>
              <w:t xml:space="preserve">Необходимо проинформировать всех жильцов о порядке действий после поверки счетчиков и предоставить формулу, по которой производится последующий перерасчет до фактических значений. </w:t>
            </w:r>
          </w:p>
        </w:tc>
        <w:tc>
          <w:tcPr>
            <w:tcW w:w="9178" w:type="dxa"/>
          </w:tcPr>
          <w:p w14:paraId="18F4DDB7" w14:textId="77777777" w:rsidR="00D22CC1" w:rsidRPr="00EA463D" w:rsidRDefault="002A1B71" w:rsidP="002A1B71">
            <w:pPr>
              <w:rPr>
                <w:rFonts w:ascii="Times New Roman" w:hAnsi="Times New Roman" w:cs="Times New Roman"/>
              </w:rPr>
            </w:pPr>
            <w:r>
              <w:rPr>
                <w:rFonts w:ascii="Times New Roman" w:hAnsi="Times New Roman" w:cs="Times New Roman"/>
              </w:rPr>
              <w:t xml:space="preserve">Поверка счетчиков производится </w:t>
            </w:r>
            <w:proofErr w:type="gramStart"/>
            <w:r>
              <w:rPr>
                <w:rFonts w:ascii="Times New Roman" w:hAnsi="Times New Roman" w:cs="Times New Roman"/>
              </w:rPr>
              <w:t>организациями</w:t>
            </w:r>
            <w:proofErr w:type="gramEnd"/>
            <w:r>
              <w:rPr>
                <w:rFonts w:ascii="Times New Roman" w:hAnsi="Times New Roman" w:cs="Times New Roman"/>
              </w:rPr>
              <w:t xml:space="preserve"> имеющими специальные разрешения и вносится в электронный реестр. В ТСЖ необходимо предоставить сведения о поверке приборов учета, также в ТСЖ необходимо сообщать о всех случаях выхода из строя или замены прибора учета. </w:t>
            </w:r>
            <w:r w:rsidRPr="002A1B71">
              <w:rPr>
                <w:rFonts w:ascii="Times New Roman" w:hAnsi="Times New Roman" w:cs="Times New Roman"/>
              </w:rPr>
              <w:t xml:space="preserve">В соответствии с </w:t>
            </w:r>
            <w:r>
              <w:rPr>
                <w:rFonts w:ascii="Times New Roman" w:hAnsi="Times New Roman" w:cs="Times New Roman"/>
              </w:rPr>
              <w:t xml:space="preserve">разделом </w:t>
            </w:r>
            <w:r w:rsidRPr="002A1B71">
              <w:rPr>
                <w:rFonts w:ascii="Times New Roman" w:hAnsi="Times New Roman" w:cs="Times New Roman"/>
              </w:rPr>
              <w:t xml:space="preserve">VII. </w:t>
            </w:r>
            <w:r>
              <w:rPr>
                <w:rFonts w:ascii="Times New Roman" w:hAnsi="Times New Roman" w:cs="Times New Roman"/>
              </w:rPr>
              <w:t>(</w:t>
            </w:r>
            <w:r w:rsidRPr="002A1B71">
              <w:rPr>
                <w:rFonts w:ascii="Times New Roman" w:hAnsi="Times New Roman" w:cs="Times New Roman"/>
              </w:rPr>
              <w:t>Порядок учета коммунальных услуг с использованием</w:t>
            </w:r>
            <w:r>
              <w:rPr>
                <w:rFonts w:ascii="Times New Roman" w:hAnsi="Times New Roman" w:cs="Times New Roman"/>
              </w:rPr>
              <w:t xml:space="preserve"> </w:t>
            </w:r>
            <w:r w:rsidRPr="002A1B71">
              <w:rPr>
                <w:rFonts w:ascii="Times New Roman" w:hAnsi="Times New Roman" w:cs="Times New Roman"/>
              </w:rPr>
              <w:t>приборов учета, основания и порядок проведения проверок</w:t>
            </w:r>
            <w:r>
              <w:rPr>
                <w:rFonts w:ascii="Times New Roman" w:hAnsi="Times New Roman" w:cs="Times New Roman"/>
              </w:rPr>
              <w:t xml:space="preserve"> </w:t>
            </w:r>
            <w:r w:rsidRPr="002A1B71">
              <w:rPr>
                <w:rFonts w:ascii="Times New Roman" w:hAnsi="Times New Roman" w:cs="Times New Roman"/>
              </w:rPr>
              <w:t>состояния приборов учета и правильности снятия их показаний</w:t>
            </w:r>
            <w:r>
              <w:rPr>
                <w:rFonts w:ascii="Times New Roman" w:hAnsi="Times New Roman" w:cs="Times New Roman"/>
              </w:rPr>
              <w:t xml:space="preserve">) </w:t>
            </w:r>
            <w:r w:rsidRPr="002A1B71">
              <w:rPr>
                <w:rFonts w:ascii="Times New Roman" w:hAnsi="Times New Roman" w:cs="Times New Roman"/>
              </w:rPr>
              <w:t>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(далее - Правила N 354)</w:t>
            </w:r>
            <w:r>
              <w:rPr>
                <w:rFonts w:ascii="Times New Roman" w:hAnsi="Times New Roman" w:cs="Times New Roman"/>
              </w:rPr>
              <w:t xml:space="preserve"> установлен порядок действий ТСЖ и потребителей. Необходимо неукоснительное соблюдение всех указанных в данном разделе положений. </w:t>
            </w:r>
          </w:p>
        </w:tc>
      </w:tr>
      <w:tr w:rsidR="00D22CC1" w:rsidRPr="00EA463D" w14:paraId="1B95DC3D" w14:textId="77777777" w:rsidTr="00D22CC1">
        <w:tc>
          <w:tcPr>
            <w:tcW w:w="809" w:type="dxa"/>
          </w:tcPr>
          <w:p w14:paraId="33BA4349" w14:textId="77777777" w:rsidR="00D22CC1" w:rsidRPr="00B87A01" w:rsidRDefault="00D22CC1"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0BB405DD" w14:textId="77777777" w:rsidR="00D22CC1" w:rsidRDefault="00D22CC1" w:rsidP="00D22CC1">
            <w:pPr>
              <w:rPr>
                <w:rFonts w:ascii="AppleSystemUIFont" w:hAnsi="AppleSystemUIFont" w:cs="Arial"/>
                <w:color w:val="353535"/>
              </w:rPr>
            </w:pPr>
            <w:r>
              <w:rPr>
                <w:rFonts w:ascii="AppleSystemUIFont" w:hAnsi="AppleSystemUIFont" w:cs="Arial"/>
                <w:color w:val="353535"/>
              </w:rPr>
              <w:t>Проработка вопросов по оплате платежей без комиссии и по QR коду, отправка квитанций по электронной почте без дубликата на бумаге всем желающим.</w:t>
            </w:r>
          </w:p>
        </w:tc>
        <w:tc>
          <w:tcPr>
            <w:tcW w:w="9178" w:type="dxa"/>
          </w:tcPr>
          <w:p w14:paraId="7BBF4B93" w14:textId="68DF3293" w:rsidR="007E71F4" w:rsidRPr="007E71F4" w:rsidRDefault="007E71F4" w:rsidP="007E71F4">
            <w:pPr>
              <w:rPr>
                <w:rFonts w:ascii="Times New Roman" w:hAnsi="Times New Roman" w:cs="Times New Roman"/>
                <w:color w:val="000000" w:themeColor="text1"/>
              </w:rPr>
            </w:pPr>
            <w:r w:rsidRPr="007E71F4">
              <w:rPr>
                <w:rFonts w:ascii="Times New Roman" w:hAnsi="Times New Roman" w:cs="Times New Roman"/>
                <w:color w:val="000000" w:themeColor="text1"/>
              </w:rPr>
              <w:t xml:space="preserve">Вопрос </w:t>
            </w:r>
            <w:r w:rsidRPr="007E71F4">
              <w:rPr>
                <w:rFonts w:ascii="Times New Roman" w:hAnsi="Times New Roman" w:cs="Times New Roman"/>
                <w:color w:val="000000" w:themeColor="text1"/>
              </w:rPr>
              <w:t>будет решен в ближайшее время</w:t>
            </w:r>
          </w:p>
          <w:p w14:paraId="1451A78F" w14:textId="603210E7" w:rsidR="00D22CC1" w:rsidRPr="00EA463D" w:rsidRDefault="00D22CC1" w:rsidP="00D22CC1">
            <w:pPr>
              <w:rPr>
                <w:rFonts w:ascii="Times New Roman" w:hAnsi="Times New Roman" w:cs="Times New Roman"/>
              </w:rPr>
            </w:pPr>
          </w:p>
        </w:tc>
      </w:tr>
      <w:tr w:rsidR="00D22CC1" w:rsidRPr="00EA463D" w14:paraId="5D91918B" w14:textId="77777777" w:rsidTr="00D22CC1">
        <w:tc>
          <w:tcPr>
            <w:tcW w:w="809" w:type="dxa"/>
          </w:tcPr>
          <w:p w14:paraId="5F2EC7FB" w14:textId="77777777" w:rsidR="00D22CC1" w:rsidRPr="00B87A01" w:rsidRDefault="00D22CC1"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20BACE63" w14:textId="77777777" w:rsidR="00D22CC1" w:rsidRDefault="00D22CC1" w:rsidP="00D22CC1">
            <w:pPr>
              <w:rPr>
                <w:rFonts w:ascii="AppleSystemUIFont" w:hAnsi="AppleSystemUIFont" w:cs="Arial"/>
                <w:color w:val="353535"/>
              </w:rPr>
            </w:pPr>
            <w:r>
              <w:rPr>
                <w:rFonts w:ascii="AppleSystemUIFont" w:hAnsi="AppleSystemUIFont" w:cs="Arial"/>
                <w:color w:val="353535"/>
              </w:rPr>
              <w:t xml:space="preserve">Модернизация и администрирование сайта, личный кабинет на сайте, мобильное </w:t>
            </w:r>
            <w:r>
              <w:rPr>
                <w:rFonts w:ascii="AppleSystemUIFont" w:hAnsi="AppleSystemUIFont" w:cs="Arial"/>
                <w:color w:val="353535"/>
              </w:rPr>
              <w:lastRenderedPageBreak/>
              <w:t>приложение ТСЖ на телефон, своевременное размещение всех отчетных документов на сайте ТСЖ и наличие документов за прошлые периоды.</w:t>
            </w:r>
          </w:p>
        </w:tc>
        <w:tc>
          <w:tcPr>
            <w:tcW w:w="9178" w:type="dxa"/>
          </w:tcPr>
          <w:p w14:paraId="2C4BA6A8" w14:textId="77777777" w:rsidR="007E71F4" w:rsidRPr="007E71F4" w:rsidRDefault="007E71F4" w:rsidP="007E71F4">
            <w:pPr>
              <w:rPr>
                <w:rFonts w:ascii="Times New Roman" w:hAnsi="Times New Roman" w:cs="Times New Roman"/>
              </w:rPr>
            </w:pPr>
            <w:r w:rsidRPr="007E71F4">
              <w:rPr>
                <w:rFonts w:ascii="Times New Roman" w:hAnsi="Times New Roman" w:cs="Times New Roman"/>
              </w:rPr>
              <w:lastRenderedPageBreak/>
              <w:t>Отчетные документы за 2020 год размещены на сайте ТСЖ.</w:t>
            </w:r>
          </w:p>
          <w:p w14:paraId="6D453386" w14:textId="77777777" w:rsidR="007E71F4" w:rsidRPr="007E71F4" w:rsidRDefault="007E71F4" w:rsidP="007E71F4">
            <w:pPr>
              <w:rPr>
                <w:rFonts w:ascii="Times New Roman" w:hAnsi="Times New Roman" w:cs="Times New Roman"/>
              </w:rPr>
            </w:pPr>
            <w:r w:rsidRPr="007E71F4">
              <w:rPr>
                <w:rFonts w:ascii="Times New Roman" w:hAnsi="Times New Roman" w:cs="Times New Roman"/>
              </w:rPr>
              <w:lastRenderedPageBreak/>
              <w:t xml:space="preserve">Мобильное приложение и модернизация личного кабинета потребует доп. расходов на внедрение и администрирование. Данный вопрос не представляется приоритетным для включения в план 2021. </w:t>
            </w:r>
          </w:p>
          <w:p w14:paraId="398C7C83" w14:textId="578F375C" w:rsidR="00D22CC1" w:rsidRPr="00EA463D" w:rsidRDefault="00D22CC1" w:rsidP="00D22CC1">
            <w:pPr>
              <w:rPr>
                <w:rFonts w:ascii="Times New Roman" w:hAnsi="Times New Roman" w:cs="Times New Roman"/>
              </w:rPr>
            </w:pPr>
          </w:p>
        </w:tc>
      </w:tr>
      <w:tr w:rsidR="00D22CC1" w:rsidRPr="00EA463D" w14:paraId="0532B452" w14:textId="77777777" w:rsidTr="00D22CC1">
        <w:tc>
          <w:tcPr>
            <w:tcW w:w="809" w:type="dxa"/>
          </w:tcPr>
          <w:p w14:paraId="3489672D" w14:textId="77777777" w:rsidR="00D22CC1" w:rsidRPr="00B87A01" w:rsidRDefault="00D22CC1"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1647EF7C" w14:textId="77777777" w:rsidR="00D22CC1" w:rsidRDefault="00D22CC1" w:rsidP="00D22CC1">
            <w:pPr>
              <w:rPr>
                <w:rFonts w:ascii="AppleSystemUIFont" w:hAnsi="AppleSystemUIFont" w:cs="Arial"/>
                <w:color w:val="353535"/>
              </w:rPr>
            </w:pPr>
            <w:r>
              <w:rPr>
                <w:rFonts w:ascii="AppleSystemUIFont" w:hAnsi="AppleSystemUIFont" w:cs="Arial"/>
                <w:color w:val="353535"/>
              </w:rPr>
              <w:t xml:space="preserve">Информирование о смене персонала при увольнении и найме </w:t>
            </w:r>
            <w:proofErr w:type="gramStart"/>
            <w:r>
              <w:rPr>
                <w:rFonts w:ascii="AppleSystemUIFont" w:hAnsi="AppleSystemUIFont" w:cs="Arial"/>
                <w:color w:val="353535"/>
              </w:rPr>
              <w:t>( управляющий</w:t>
            </w:r>
            <w:proofErr w:type="gramEnd"/>
            <w:r>
              <w:rPr>
                <w:rFonts w:ascii="AppleSystemUIFont" w:hAnsi="AppleSystemUIFont" w:cs="Arial"/>
                <w:color w:val="353535"/>
              </w:rPr>
              <w:t xml:space="preserve">, главный инженер, консьержки, администраторы и </w:t>
            </w:r>
            <w:proofErr w:type="spellStart"/>
            <w:r>
              <w:rPr>
                <w:rFonts w:ascii="AppleSystemUIFont" w:hAnsi="AppleSystemUIFont" w:cs="Arial"/>
                <w:color w:val="353535"/>
              </w:rPr>
              <w:t>др</w:t>
            </w:r>
            <w:proofErr w:type="spellEnd"/>
            <w:r>
              <w:rPr>
                <w:rFonts w:ascii="AppleSystemUIFont" w:hAnsi="AppleSystemUIFont" w:cs="Arial"/>
                <w:color w:val="353535"/>
              </w:rPr>
              <w:t xml:space="preserve">) на сайте ТСЖ. Смена консьержей с учетом мнения </w:t>
            </w:r>
            <w:proofErr w:type="spellStart"/>
            <w:r>
              <w:rPr>
                <w:rFonts w:ascii="AppleSystemUIFont" w:hAnsi="AppleSystemUIFont" w:cs="Arial"/>
                <w:color w:val="353535"/>
              </w:rPr>
              <w:t>боольшинства</w:t>
            </w:r>
            <w:proofErr w:type="spellEnd"/>
            <w:r>
              <w:rPr>
                <w:rFonts w:ascii="AppleSystemUIFont" w:hAnsi="AppleSystemUIFont" w:cs="Arial"/>
                <w:color w:val="353535"/>
              </w:rPr>
              <w:t xml:space="preserve"> жильцов подъезда.</w:t>
            </w:r>
          </w:p>
        </w:tc>
        <w:tc>
          <w:tcPr>
            <w:tcW w:w="9178" w:type="dxa"/>
          </w:tcPr>
          <w:p w14:paraId="1D2F6AEE" w14:textId="77777777" w:rsidR="007E71F4" w:rsidRPr="007E71F4" w:rsidRDefault="007E71F4" w:rsidP="007E71F4">
            <w:pPr>
              <w:rPr>
                <w:rFonts w:ascii="Times New Roman" w:hAnsi="Times New Roman" w:cs="Times New Roman"/>
                <w:color w:val="000000" w:themeColor="text1"/>
              </w:rPr>
            </w:pPr>
            <w:r w:rsidRPr="007E71F4">
              <w:rPr>
                <w:rFonts w:ascii="Times New Roman" w:hAnsi="Times New Roman" w:cs="Times New Roman"/>
                <w:color w:val="000000" w:themeColor="text1"/>
              </w:rPr>
              <w:t xml:space="preserve">Информация об управляющем была своевременно размещена на стендах ТСЖ в подъездах. </w:t>
            </w:r>
          </w:p>
          <w:p w14:paraId="3F25F55E" w14:textId="77777777" w:rsidR="007E71F4" w:rsidRPr="007E71F4" w:rsidRDefault="007E71F4" w:rsidP="007E71F4">
            <w:pPr>
              <w:rPr>
                <w:rFonts w:ascii="Times New Roman" w:hAnsi="Times New Roman" w:cs="Times New Roman"/>
                <w:color w:val="000000" w:themeColor="text1"/>
              </w:rPr>
            </w:pPr>
            <w:r w:rsidRPr="007E71F4">
              <w:rPr>
                <w:rFonts w:ascii="Times New Roman" w:hAnsi="Times New Roman" w:cs="Times New Roman"/>
                <w:color w:val="000000" w:themeColor="text1"/>
              </w:rPr>
              <w:t xml:space="preserve">Информация о консьержах размещена на стекле помещения консьержа. </w:t>
            </w:r>
          </w:p>
          <w:p w14:paraId="2E42E6E0" w14:textId="53DC951C" w:rsidR="007E71F4" w:rsidRPr="007E71F4" w:rsidRDefault="007E71F4" w:rsidP="007E71F4">
            <w:pPr>
              <w:rPr>
                <w:rFonts w:ascii="Times New Roman" w:hAnsi="Times New Roman" w:cs="Times New Roman"/>
                <w:color w:val="000000" w:themeColor="text1"/>
              </w:rPr>
            </w:pPr>
            <w:r>
              <w:rPr>
                <w:rFonts w:ascii="Times New Roman" w:hAnsi="Times New Roman" w:cs="Times New Roman"/>
                <w:color w:val="000000" w:themeColor="text1"/>
              </w:rPr>
              <w:t>Консьержи находятся в штате ТСЖ и защищены Трудовым законодательством.</w:t>
            </w:r>
          </w:p>
          <w:p w14:paraId="60BB1C1F" w14:textId="4A6198CA" w:rsidR="00D22CC1" w:rsidRPr="00EA463D" w:rsidRDefault="00D22CC1" w:rsidP="00D22CC1">
            <w:pPr>
              <w:rPr>
                <w:rFonts w:ascii="Times New Roman" w:hAnsi="Times New Roman" w:cs="Times New Roman"/>
              </w:rPr>
            </w:pPr>
          </w:p>
        </w:tc>
      </w:tr>
      <w:tr w:rsidR="00D22CC1" w:rsidRPr="00EA463D" w14:paraId="15675B0F" w14:textId="77777777" w:rsidTr="00D22CC1">
        <w:tc>
          <w:tcPr>
            <w:tcW w:w="809" w:type="dxa"/>
          </w:tcPr>
          <w:p w14:paraId="053C6637" w14:textId="77777777" w:rsidR="00D22CC1" w:rsidRPr="00B87A01" w:rsidRDefault="00D22CC1"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7929F6D6" w14:textId="77777777" w:rsidR="00D22CC1" w:rsidRDefault="00D22CC1" w:rsidP="00D22CC1">
            <w:pPr>
              <w:rPr>
                <w:rFonts w:ascii="AppleSystemUIFont" w:hAnsi="AppleSystemUIFont" w:cs="Arial"/>
                <w:color w:val="353535"/>
              </w:rPr>
            </w:pPr>
            <w:r>
              <w:rPr>
                <w:rFonts w:ascii="AppleSystemUIFont" w:hAnsi="AppleSystemUIFont" w:cs="Arial"/>
                <w:color w:val="353535"/>
              </w:rPr>
              <w:t xml:space="preserve">Подробное регулярное информирование ситуации с судебными делами, в частности ИТП </w:t>
            </w:r>
            <w:proofErr w:type="gramStart"/>
            <w:r>
              <w:rPr>
                <w:rFonts w:ascii="AppleSystemUIFont" w:hAnsi="AppleSystemUIFont" w:cs="Arial"/>
                <w:color w:val="353535"/>
              </w:rPr>
              <w:t>( ЦТП</w:t>
            </w:r>
            <w:proofErr w:type="gramEnd"/>
            <w:r>
              <w:rPr>
                <w:rFonts w:ascii="AppleSystemUIFont" w:hAnsi="AppleSystemUIFont" w:cs="Arial"/>
                <w:color w:val="353535"/>
              </w:rPr>
              <w:t>).</w:t>
            </w:r>
          </w:p>
        </w:tc>
        <w:tc>
          <w:tcPr>
            <w:tcW w:w="9178" w:type="dxa"/>
          </w:tcPr>
          <w:p w14:paraId="59EF6C0C" w14:textId="77777777" w:rsidR="00406B1E" w:rsidRDefault="002A1B71" w:rsidP="00406B1E">
            <w:pPr>
              <w:rPr>
                <w:rFonts w:ascii="Times New Roman" w:hAnsi="Times New Roman" w:cs="Times New Roman"/>
              </w:rPr>
            </w:pPr>
            <w:r>
              <w:rPr>
                <w:rFonts w:ascii="Times New Roman" w:hAnsi="Times New Roman" w:cs="Times New Roman"/>
              </w:rPr>
              <w:t>По ИТП информация будет в</w:t>
            </w:r>
            <w:r w:rsidR="00406B1E">
              <w:rPr>
                <w:rFonts w:ascii="Times New Roman" w:hAnsi="Times New Roman" w:cs="Times New Roman"/>
              </w:rPr>
              <w:t xml:space="preserve">ыкладываться на интернет-сайте. В настоящее время положение такое: </w:t>
            </w:r>
          </w:p>
          <w:p w14:paraId="5110EF63" w14:textId="77777777" w:rsidR="00406B1E" w:rsidRPr="00406B1E" w:rsidRDefault="00406B1E" w:rsidP="00406B1E">
            <w:pPr>
              <w:rPr>
                <w:rFonts w:ascii="Times New Roman" w:hAnsi="Times New Roman" w:cs="Times New Roman"/>
              </w:rPr>
            </w:pPr>
            <w:r w:rsidRPr="00406B1E">
              <w:rPr>
                <w:rFonts w:ascii="Times New Roman" w:hAnsi="Times New Roman" w:cs="Times New Roman"/>
              </w:rPr>
              <w:t>В настоящее время дело по ИТП находится на стадии истребования ключей.</w:t>
            </w:r>
          </w:p>
          <w:p w14:paraId="11BC7971" w14:textId="77777777" w:rsidR="00406B1E" w:rsidRPr="00406B1E" w:rsidRDefault="00406B1E" w:rsidP="00406B1E">
            <w:pPr>
              <w:rPr>
                <w:rFonts w:ascii="Times New Roman" w:hAnsi="Times New Roman" w:cs="Times New Roman"/>
              </w:rPr>
            </w:pPr>
            <w:r w:rsidRPr="00406B1E">
              <w:rPr>
                <w:rFonts w:ascii="Times New Roman" w:hAnsi="Times New Roman" w:cs="Times New Roman"/>
              </w:rPr>
              <w:t>Дело инициировано Правлением ТСЖ с заключением отдельного договора с юристами, которых посоветовал управляющий (Виноградов И.Ю.) Первая инстанция ими проигран</w:t>
            </w:r>
            <w:r w:rsidR="00C12B7D">
              <w:rPr>
                <w:rFonts w:ascii="Times New Roman" w:hAnsi="Times New Roman" w:cs="Times New Roman"/>
              </w:rPr>
              <w:t>а</w:t>
            </w:r>
            <w:r w:rsidRPr="00406B1E">
              <w:rPr>
                <w:rFonts w:ascii="Times New Roman" w:hAnsi="Times New Roman" w:cs="Times New Roman"/>
              </w:rPr>
              <w:t xml:space="preserve"> и от их услуг по сопровождению дела в дальнейшем отказались. Делом занялся юрист Кузьмин Д.Н., который сопровождает деятельность ТСЖ, вторая инстанция также проиграна, но в кассации дело выиграно и отправлено на пересмотр в первую инстанцию.</w:t>
            </w:r>
          </w:p>
          <w:p w14:paraId="068B9AAD" w14:textId="77777777" w:rsidR="00406B1E" w:rsidRPr="00406B1E" w:rsidRDefault="00406B1E" w:rsidP="00406B1E">
            <w:pPr>
              <w:rPr>
                <w:rFonts w:ascii="Times New Roman" w:hAnsi="Times New Roman" w:cs="Times New Roman"/>
              </w:rPr>
            </w:pPr>
            <w:r w:rsidRPr="00406B1E">
              <w:rPr>
                <w:rFonts w:ascii="Times New Roman" w:hAnsi="Times New Roman" w:cs="Times New Roman"/>
              </w:rPr>
              <w:t>Документы о приемке ИТП и его вводе в эксплуатацию содержат неясные данные: где-то это ЦТП, а где-то это ИТП.</w:t>
            </w:r>
          </w:p>
          <w:p w14:paraId="34B9A249" w14:textId="77777777" w:rsidR="00406B1E" w:rsidRPr="00406B1E" w:rsidRDefault="00406B1E" w:rsidP="00406B1E">
            <w:pPr>
              <w:rPr>
                <w:rFonts w:ascii="Times New Roman" w:hAnsi="Times New Roman" w:cs="Times New Roman"/>
              </w:rPr>
            </w:pPr>
            <w:r w:rsidRPr="00406B1E">
              <w:rPr>
                <w:rFonts w:ascii="Times New Roman" w:hAnsi="Times New Roman" w:cs="Times New Roman"/>
              </w:rPr>
              <w:t>Спорного в деле с ИТП очень много. Фактически так: планировалось строить как ЦТП на несколько домов, строили и вводили в эксплуатацию как ЦТП (где-то указано ИТП) с расчетом и мощностью на подключение возможных абонентов. Фактически сейчас это уже ИТП, т.к. питает только один дом.</w:t>
            </w:r>
          </w:p>
          <w:p w14:paraId="4812D1C1" w14:textId="13B1E0F9" w:rsidR="00D22CC1" w:rsidRDefault="00406B1E" w:rsidP="00406B1E">
            <w:pPr>
              <w:rPr>
                <w:rFonts w:ascii="Times New Roman" w:hAnsi="Times New Roman" w:cs="Times New Roman"/>
              </w:rPr>
            </w:pPr>
            <w:r w:rsidRPr="00406B1E">
              <w:rPr>
                <w:rFonts w:ascii="Times New Roman" w:hAnsi="Times New Roman" w:cs="Times New Roman"/>
              </w:rPr>
              <w:t>У ТСЖ позиция такая: ТСЖ, действуя в интересах собственников, не имеет оснований считать ИТП чужим имуществом, а с учетом акта реализации (по нему ИТП передается в общую собственность) и прошедших споров по делам № А40-220409/2016 и № А40- 15255/2016 дает все основания полагать, что в доме ИТП, а не ЦТП и это общее имущество.</w:t>
            </w:r>
          </w:p>
          <w:p w14:paraId="1505AA6A" w14:textId="4DFA9F1B" w:rsidR="00406B1E" w:rsidRPr="00EA463D" w:rsidRDefault="007E71F4" w:rsidP="00D22CC1">
            <w:pPr>
              <w:rPr>
                <w:rFonts w:ascii="Times New Roman" w:hAnsi="Times New Roman" w:cs="Times New Roman"/>
              </w:rPr>
            </w:pPr>
            <w:r>
              <w:rPr>
                <w:rFonts w:ascii="Times New Roman" w:hAnsi="Times New Roman" w:cs="Times New Roman"/>
              </w:rPr>
              <w:t>Последнее заседание состоялось февраля 2021 года.</w:t>
            </w:r>
          </w:p>
        </w:tc>
      </w:tr>
      <w:tr w:rsidR="00D22CC1" w:rsidRPr="00EA463D" w14:paraId="5B5C058F" w14:textId="77777777" w:rsidTr="00D22CC1">
        <w:tc>
          <w:tcPr>
            <w:tcW w:w="809" w:type="dxa"/>
          </w:tcPr>
          <w:p w14:paraId="391D0AEB" w14:textId="77777777" w:rsidR="00D22CC1" w:rsidRPr="00B87A01" w:rsidRDefault="00D22CC1"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2A38A341" w14:textId="77777777" w:rsidR="00D22CC1" w:rsidRDefault="00D22CC1" w:rsidP="00D22CC1">
            <w:pPr>
              <w:rPr>
                <w:rFonts w:ascii="AppleSystemUIFont" w:hAnsi="AppleSystemUIFont" w:cs="Arial"/>
                <w:color w:val="353535"/>
              </w:rPr>
            </w:pPr>
            <w:r>
              <w:rPr>
                <w:rFonts w:ascii="AppleSystemUIFont" w:hAnsi="AppleSystemUIFont" w:cs="Arial"/>
                <w:color w:val="353535"/>
              </w:rPr>
              <w:t>Некачественная работа бухгалтера в части помощи жильцам по сверке взаиморасчетов, недостаточное время на "работу с населением". Много жалоб на грубое отношение. Поставить вопрос Правлению о замене бухгалтера.</w:t>
            </w:r>
          </w:p>
        </w:tc>
        <w:tc>
          <w:tcPr>
            <w:tcW w:w="9178" w:type="dxa"/>
          </w:tcPr>
          <w:p w14:paraId="59DBABD6" w14:textId="1688A86B" w:rsidR="00D22CC1" w:rsidRPr="00EA463D" w:rsidRDefault="00BE4216" w:rsidP="00D22CC1">
            <w:pPr>
              <w:rPr>
                <w:rFonts w:ascii="Times New Roman" w:hAnsi="Times New Roman" w:cs="Times New Roman"/>
              </w:rPr>
            </w:pPr>
            <w:r w:rsidRPr="179FF0CB">
              <w:rPr>
                <w:rFonts w:ascii="Times New Roman" w:hAnsi="Times New Roman" w:cs="Times New Roman"/>
                <w:color w:val="FF0000"/>
              </w:rPr>
              <w:t xml:space="preserve"> </w:t>
            </w:r>
            <w:r w:rsidRPr="00BE4216">
              <w:rPr>
                <w:rFonts w:ascii="Times New Roman" w:hAnsi="Times New Roman" w:cs="Times New Roman"/>
                <w:color w:val="000000" w:themeColor="text1"/>
              </w:rPr>
              <w:t>Бухгалтер своевременно выставляет счета и подает отчетность. Ни Председатель, ни Управляющий не получали жалоб на работу бухгалтера.</w:t>
            </w:r>
          </w:p>
        </w:tc>
      </w:tr>
      <w:tr w:rsidR="00D22CC1" w:rsidRPr="00EA463D" w14:paraId="17C84770" w14:textId="77777777" w:rsidTr="00D22CC1">
        <w:tc>
          <w:tcPr>
            <w:tcW w:w="809" w:type="dxa"/>
          </w:tcPr>
          <w:p w14:paraId="744E3076" w14:textId="77777777" w:rsidR="00D22CC1" w:rsidRPr="00B87A01" w:rsidRDefault="00D22CC1"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76A6262F" w14:textId="77777777" w:rsidR="00D22CC1" w:rsidRDefault="00D22CC1" w:rsidP="00D22CC1">
            <w:pPr>
              <w:rPr>
                <w:rFonts w:ascii="AppleSystemUIFont" w:hAnsi="AppleSystemUIFont" w:cs="Arial"/>
                <w:color w:val="353535"/>
              </w:rPr>
            </w:pPr>
            <w:r>
              <w:rPr>
                <w:rFonts w:ascii="AppleSystemUIFont" w:hAnsi="AppleSystemUIFont" w:cs="Arial"/>
                <w:color w:val="353535"/>
              </w:rPr>
              <w:t xml:space="preserve">Вид бюллетеня для голосования - неудобная форма если есть Квартира и нежилое </w:t>
            </w:r>
            <w:r>
              <w:rPr>
                <w:rFonts w:ascii="AppleSystemUIFont" w:hAnsi="AppleSystemUIFont" w:cs="Arial"/>
                <w:color w:val="353535"/>
              </w:rPr>
              <w:lastRenderedPageBreak/>
              <w:t>помещение. Необходимо разнести каждый бюллетень на каждый объект.</w:t>
            </w:r>
          </w:p>
        </w:tc>
        <w:tc>
          <w:tcPr>
            <w:tcW w:w="9178" w:type="dxa"/>
          </w:tcPr>
          <w:p w14:paraId="5F13DB13" w14:textId="2C415739" w:rsidR="00D22CC1" w:rsidRPr="00EA463D" w:rsidRDefault="002A1B71" w:rsidP="00D22CC1">
            <w:pPr>
              <w:rPr>
                <w:rFonts w:ascii="Times New Roman" w:hAnsi="Times New Roman" w:cs="Times New Roman"/>
              </w:rPr>
            </w:pPr>
            <w:r>
              <w:rPr>
                <w:rFonts w:ascii="Times New Roman" w:hAnsi="Times New Roman" w:cs="Times New Roman"/>
              </w:rPr>
              <w:lastRenderedPageBreak/>
              <w:t>Необходима проработка вопроса. Вносите предложения.</w:t>
            </w:r>
            <w:r w:rsidR="007E71F4">
              <w:rPr>
                <w:rFonts w:ascii="Times New Roman" w:hAnsi="Times New Roman" w:cs="Times New Roman"/>
              </w:rPr>
              <w:t xml:space="preserve"> </w:t>
            </w:r>
          </w:p>
        </w:tc>
      </w:tr>
      <w:tr w:rsidR="00D22CC1" w:rsidRPr="00EA463D" w14:paraId="7BC83CBA" w14:textId="77777777" w:rsidTr="002A1B71">
        <w:tc>
          <w:tcPr>
            <w:tcW w:w="809" w:type="dxa"/>
          </w:tcPr>
          <w:p w14:paraId="79695DDD" w14:textId="77777777" w:rsidR="00D22CC1" w:rsidRPr="00B87A01" w:rsidRDefault="00D22CC1" w:rsidP="00B87A01">
            <w:pPr>
              <w:pStyle w:val="a3"/>
              <w:numPr>
                <w:ilvl w:val="0"/>
                <w:numId w:val="2"/>
              </w:numPr>
              <w:rPr>
                <w:rFonts w:ascii="Times New Roman" w:hAnsi="Times New Roman" w:cs="Times New Roman"/>
              </w:rPr>
            </w:pPr>
          </w:p>
        </w:tc>
        <w:tc>
          <w:tcPr>
            <w:tcW w:w="4573" w:type="dxa"/>
            <w:tcBorders>
              <w:top w:val="single" w:sz="4" w:space="0" w:color="auto"/>
              <w:left w:val="nil"/>
              <w:bottom w:val="single" w:sz="4" w:space="0" w:color="auto"/>
              <w:right w:val="nil"/>
            </w:tcBorders>
            <w:shd w:val="clear" w:color="auto" w:fill="auto"/>
            <w:vAlign w:val="center"/>
          </w:tcPr>
          <w:p w14:paraId="5A42E0BE" w14:textId="77777777" w:rsidR="00D22CC1" w:rsidRDefault="00D22CC1" w:rsidP="00D22CC1">
            <w:pPr>
              <w:rPr>
                <w:rFonts w:ascii="AppleSystemUIFont" w:hAnsi="AppleSystemUIFont" w:cs="Arial"/>
                <w:color w:val="353535"/>
              </w:rPr>
            </w:pPr>
            <w:r>
              <w:rPr>
                <w:rFonts w:ascii="AppleSystemUIFont" w:hAnsi="AppleSystemUIFont" w:cs="Arial"/>
                <w:color w:val="353535"/>
              </w:rPr>
              <w:t>Необходимость наличия вознаграждения Председателя Правления ТСЖ, чтобы он полноценно выполнял свою работу (мнение текущего Правления).</w:t>
            </w:r>
          </w:p>
        </w:tc>
        <w:tc>
          <w:tcPr>
            <w:tcW w:w="9178" w:type="dxa"/>
          </w:tcPr>
          <w:p w14:paraId="52B4C3CC" w14:textId="25660795" w:rsidR="00D22CC1" w:rsidRPr="00EA463D" w:rsidRDefault="00630C2E" w:rsidP="00D22CC1">
            <w:pPr>
              <w:rPr>
                <w:rFonts w:ascii="Times New Roman" w:hAnsi="Times New Roman" w:cs="Times New Roman"/>
              </w:rPr>
            </w:pPr>
            <w:r w:rsidRPr="00BE4216">
              <w:rPr>
                <w:rFonts w:ascii="Times New Roman" w:hAnsi="Times New Roman" w:cs="Times New Roman"/>
              </w:rPr>
              <w:t xml:space="preserve">Вознаграждение Председателя Правления приведет к росту тарифа на </w:t>
            </w:r>
            <w:r w:rsidR="00AB7CBE">
              <w:rPr>
                <w:rFonts w:ascii="Times New Roman" w:hAnsi="Times New Roman" w:cs="Times New Roman"/>
              </w:rPr>
              <w:t>с</w:t>
            </w:r>
            <w:r w:rsidRPr="00BE4216">
              <w:rPr>
                <w:rFonts w:ascii="Times New Roman" w:hAnsi="Times New Roman" w:cs="Times New Roman"/>
              </w:rPr>
              <w:t>одержание и ремонт общего имущества и Техническое обслуживание машиномест</w:t>
            </w:r>
            <w:r w:rsidR="00AB7CBE">
              <w:rPr>
                <w:rFonts w:ascii="Times New Roman" w:hAnsi="Times New Roman" w:cs="Times New Roman"/>
              </w:rPr>
              <w:t>.</w:t>
            </w:r>
          </w:p>
        </w:tc>
      </w:tr>
    </w:tbl>
    <w:p w14:paraId="4BCEA0AF" w14:textId="77777777" w:rsidR="006749C4" w:rsidRPr="00EA463D" w:rsidRDefault="006749C4">
      <w:pPr>
        <w:rPr>
          <w:rFonts w:ascii="Times New Roman" w:hAnsi="Times New Roman" w:cs="Times New Roman"/>
        </w:rPr>
      </w:pPr>
    </w:p>
    <w:p w14:paraId="50F72FD1" w14:textId="77777777" w:rsidR="00EA463D" w:rsidRPr="00EA463D" w:rsidRDefault="00EA463D">
      <w:pPr>
        <w:pStyle w:val="a3"/>
        <w:rPr>
          <w:rFonts w:ascii="Times New Roman" w:hAnsi="Times New Roman" w:cs="Times New Roman"/>
        </w:rPr>
      </w:pPr>
    </w:p>
    <w:sectPr w:rsidR="00EA463D" w:rsidRPr="00EA463D" w:rsidSect="006749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ppleSystemUIFon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E68B6"/>
    <w:multiLevelType w:val="hybridMultilevel"/>
    <w:tmpl w:val="F9745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9559EA"/>
    <w:multiLevelType w:val="hybridMultilevel"/>
    <w:tmpl w:val="AEEAF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C4"/>
    <w:rsid w:val="00054D82"/>
    <w:rsid w:val="00070ABC"/>
    <w:rsid w:val="00095FF7"/>
    <w:rsid w:val="000D5CF1"/>
    <w:rsid w:val="000E3EFF"/>
    <w:rsid w:val="00183703"/>
    <w:rsid w:val="001E3F20"/>
    <w:rsid w:val="00202FD3"/>
    <w:rsid w:val="002A1B71"/>
    <w:rsid w:val="002B4D80"/>
    <w:rsid w:val="002E53FC"/>
    <w:rsid w:val="00344DEC"/>
    <w:rsid w:val="00406B1E"/>
    <w:rsid w:val="00423D70"/>
    <w:rsid w:val="00450BDD"/>
    <w:rsid w:val="004B1375"/>
    <w:rsid w:val="00540709"/>
    <w:rsid w:val="005634CF"/>
    <w:rsid w:val="005A67EC"/>
    <w:rsid w:val="00630C2E"/>
    <w:rsid w:val="00665219"/>
    <w:rsid w:val="006749C4"/>
    <w:rsid w:val="00684334"/>
    <w:rsid w:val="006B2C42"/>
    <w:rsid w:val="0079552B"/>
    <w:rsid w:val="007B31FE"/>
    <w:rsid w:val="007E226E"/>
    <w:rsid w:val="007E4958"/>
    <w:rsid w:val="007E71F4"/>
    <w:rsid w:val="0085604A"/>
    <w:rsid w:val="008C5D1A"/>
    <w:rsid w:val="008F7304"/>
    <w:rsid w:val="00925DAB"/>
    <w:rsid w:val="009673E9"/>
    <w:rsid w:val="009C661A"/>
    <w:rsid w:val="009F1784"/>
    <w:rsid w:val="00A7239D"/>
    <w:rsid w:val="00A84396"/>
    <w:rsid w:val="00A93445"/>
    <w:rsid w:val="00AA42FD"/>
    <w:rsid w:val="00AB7CBE"/>
    <w:rsid w:val="00AC02BC"/>
    <w:rsid w:val="00B87A01"/>
    <w:rsid w:val="00BB2624"/>
    <w:rsid w:val="00BE4216"/>
    <w:rsid w:val="00C12B7D"/>
    <w:rsid w:val="00C538BB"/>
    <w:rsid w:val="00CE4E2A"/>
    <w:rsid w:val="00D22CC1"/>
    <w:rsid w:val="00DB1E26"/>
    <w:rsid w:val="00DC1B89"/>
    <w:rsid w:val="00DF4CCA"/>
    <w:rsid w:val="00EA1111"/>
    <w:rsid w:val="00EA463D"/>
    <w:rsid w:val="00F23609"/>
    <w:rsid w:val="00F5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C3525A"/>
  <w15:docId w15:val="{5AA763EC-3F6B-4264-B0B1-5097F00A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703"/>
  </w:style>
  <w:style w:type="paragraph" w:styleId="2">
    <w:name w:val="heading 2"/>
    <w:basedOn w:val="a"/>
    <w:next w:val="a"/>
    <w:link w:val="20"/>
    <w:uiPriority w:val="9"/>
    <w:unhideWhenUsed/>
    <w:qFormat/>
    <w:rsid w:val="00A843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9C4"/>
    <w:pPr>
      <w:ind w:left="720"/>
      <w:contextualSpacing/>
    </w:pPr>
  </w:style>
  <w:style w:type="table" w:styleId="a4">
    <w:name w:val="Table Grid"/>
    <w:basedOn w:val="a1"/>
    <w:uiPriority w:val="59"/>
    <w:rsid w:val="0067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8439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5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4263</Words>
  <Characters>24302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Кузьмин</dc:creator>
  <cp:keywords/>
  <dc:description/>
  <cp:lastModifiedBy>udaltsova73@outlook.com</cp:lastModifiedBy>
  <cp:revision>2</cp:revision>
  <dcterms:created xsi:type="dcterms:W3CDTF">2021-02-05T16:39:00Z</dcterms:created>
  <dcterms:modified xsi:type="dcterms:W3CDTF">2021-02-05T16:39:00Z</dcterms:modified>
</cp:coreProperties>
</file>